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1"/>
        <w:tblW w:w="5636" w:type="pct"/>
        <w:jc w:val="center"/>
        <w:tblLayout w:type="fixed"/>
        <w:tblLook w:val="04A0" w:firstRow="1" w:lastRow="0" w:firstColumn="1" w:lastColumn="0" w:noHBand="0" w:noVBand="1"/>
      </w:tblPr>
      <w:tblGrid>
        <w:gridCol w:w="576"/>
        <w:gridCol w:w="2314"/>
        <w:gridCol w:w="4582"/>
        <w:gridCol w:w="2245"/>
        <w:gridCol w:w="1349"/>
        <w:gridCol w:w="1619"/>
        <w:gridCol w:w="1390"/>
        <w:gridCol w:w="1648"/>
      </w:tblGrid>
      <w:tr w:rsidR="00FB4022" w:rsidRPr="000A788D" w14:paraId="3D137C2E" w14:textId="77777777" w:rsidTr="00C9372B">
        <w:trPr>
          <w:trHeight w:val="395"/>
          <w:tblHeader/>
          <w:jc w:val="center"/>
        </w:trPr>
        <w:tc>
          <w:tcPr>
            <w:tcW w:w="183" w:type="pct"/>
            <w:shd w:val="clear" w:color="auto" w:fill="FBD4B4" w:themeFill="accent6" w:themeFillTint="66"/>
            <w:vAlign w:val="center"/>
          </w:tcPr>
          <w:p w14:paraId="55A4C702"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736" w:type="pct"/>
            <w:shd w:val="clear" w:color="auto" w:fill="FBD4B4" w:themeFill="accent6" w:themeFillTint="66"/>
            <w:vAlign w:val="center"/>
          </w:tcPr>
          <w:p w14:paraId="2D737AEF"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457" w:type="pct"/>
            <w:shd w:val="clear" w:color="auto" w:fill="FBD4B4" w:themeFill="accent6" w:themeFillTint="66"/>
            <w:vAlign w:val="center"/>
          </w:tcPr>
          <w:p w14:paraId="423FE92F"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28E1790E" w14:textId="77777777"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714" w:type="pct"/>
            <w:shd w:val="clear" w:color="auto" w:fill="FBD4B4" w:themeFill="accent6" w:themeFillTint="66"/>
            <w:vAlign w:val="center"/>
          </w:tcPr>
          <w:p w14:paraId="6CEDE4C7"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7D6E8633"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141F3F8D" w14:textId="77777777"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429" w:type="pct"/>
            <w:shd w:val="clear" w:color="auto" w:fill="FBD4B4" w:themeFill="accent6" w:themeFillTint="66"/>
          </w:tcPr>
          <w:p w14:paraId="0DD5C2CB" w14:textId="77777777" w:rsidR="007C2529" w:rsidRDefault="007C2529" w:rsidP="007C2529">
            <w:pPr>
              <w:spacing w:line="240" w:lineRule="auto"/>
              <w:jc w:val="center"/>
              <w:rPr>
                <w:rFonts w:asciiTheme="minorBidi" w:hAnsiTheme="minorBidi" w:cstheme="minorBidi"/>
                <w:b/>
                <w:bCs/>
                <w:i/>
                <w:iCs/>
              </w:rPr>
            </w:pPr>
          </w:p>
          <w:p w14:paraId="5C9E8C8F"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4983273C"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15" w:type="pct"/>
            <w:shd w:val="clear" w:color="auto" w:fill="FBD4B4" w:themeFill="accent6" w:themeFillTint="66"/>
          </w:tcPr>
          <w:p w14:paraId="4785081B"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594CF72"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14:paraId="48E727DF"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442" w:type="pct"/>
            <w:shd w:val="clear" w:color="auto" w:fill="FBD4B4" w:themeFill="accent6" w:themeFillTint="66"/>
          </w:tcPr>
          <w:p w14:paraId="66F17F95"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59B874B5"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24" w:type="pct"/>
            <w:shd w:val="clear" w:color="auto" w:fill="FBD4B4" w:themeFill="accent6" w:themeFillTint="66"/>
          </w:tcPr>
          <w:p w14:paraId="14622E15"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158E8571"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14:paraId="17A2012B"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99483B" w:rsidRPr="000A788D" w14:paraId="371E7A24" w14:textId="77777777" w:rsidTr="008036A7">
        <w:trPr>
          <w:jc w:val="center"/>
        </w:trPr>
        <w:tc>
          <w:tcPr>
            <w:tcW w:w="5000" w:type="pct"/>
            <w:gridSpan w:val="8"/>
            <w:shd w:val="clear" w:color="auto" w:fill="D9D9D9" w:themeFill="background1" w:themeFillShade="D9"/>
            <w:vAlign w:val="center"/>
          </w:tcPr>
          <w:p w14:paraId="2F8FB4F9" w14:textId="77777777"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0E28CD" w:rsidRPr="0088368D" w14:paraId="7D9AA473" w14:textId="77777777" w:rsidTr="00C9372B">
        <w:trPr>
          <w:trHeight w:val="144"/>
          <w:jc w:val="center"/>
        </w:trPr>
        <w:tc>
          <w:tcPr>
            <w:tcW w:w="183" w:type="pct"/>
            <w:vAlign w:val="center"/>
          </w:tcPr>
          <w:p w14:paraId="27408E12" w14:textId="77777777" w:rsidR="000E28CD" w:rsidRPr="000F7075" w:rsidRDefault="000E28CD"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971DF4" w14:textId="77777777" w:rsidR="000E28CD" w:rsidRPr="0088368D" w:rsidRDefault="001E1A0D" w:rsidP="000E28CD">
            <w:pPr>
              <w:widowControl/>
              <w:wordWrap/>
              <w:adjustRightInd/>
              <w:spacing w:line="240" w:lineRule="auto"/>
              <w:jc w:val="left"/>
              <w:textAlignment w:val="auto"/>
              <w:rPr>
                <w:rFonts w:ascii="Cambria" w:hAnsi="Cambria" w:cs="Calibri"/>
                <w:b/>
                <w:bCs/>
                <w:color w:val="000000"/>
                <w:sz w:val="16"/>
                <w:szCs w:val="16"/>
                <w:lang w:bidi="ar-SA"/>
              </w:rPr>
            </w:pPr>
            <w:r w:rsidRPr="0088368D">
              <w:rPr>
                <w:rFonts w:ascii="Cambria" w:hAnsi="Cambria" w:cs="Calibri"/>
                <w:b/>
                <w:bCs/>
                <w:color w:val="000000"/>
                <w:sz w:val="20"/>
                <w:szCs w:val="20"/>
                <w:lang w:bidi="ar-SA"/>
              </w:rPr>
              <w:t>Design Criteria</w:t>
            </w:r>
          </w:p>
        </w:tc>
        <w:tc>
          <w:tcPr>
            <w:tcW w:w="1457" w:type="pct"/>
            <w:vAlign w:val="center"/>
          </w:tcPr>
          <w:p w14:paraId="2A651C8B"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To confirm That All supplied material all in full compliance with Project site condition : </w:t>
            </w:r>
          </w:p>
          <w:p w14:paraId="0404C090" w14:textId="77777777" w:rsidR="000E28CD" w:rsidRPr="0088368D" w:rsidRDefault="000E28CD" w:rsidP="003703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Min/Max air temperature = </w:t>
            </w:r>
            <w:r w:rsidR="0037039C" w:rsidRPr="0088368D">
              <w:rPr>
                <w:rFonts w:ascii="Calibri" w:hAnsi="Calibri" w:cs="Calibri"/>
                <w:sz w:val="20"/>
                <w:szCs w:val="20"/>
              </w:rPr>
              <w:t>-5</w:t>
            </w:r>
            <w:r w:rsidRPr="0088368D">
              <w:rPr>
                <w:rFonts w:ascii="Calibri" w:hAnsi="Calibri" w:cs="Calibri"/>
                <w:sz w:val="20"/>
                <w:szCs w:val="20"/>
              </w:rPr>
              <w:t>°C / 52°C</w:t>
            </w:r>
          </w:p>
          <w:p w14:paraId="455C1367"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Relative humidity = 100% max at 52°C</w:t>
            </w:r>
          </w:p>
          <w:p w14:paraId="78612E02"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Altitude = 12 m </w:t>
            </w:r>
            <w:proofErr w:type="spellStart"/>
            <w:r w:rsidRPr="0088368D">
              <w:rPr>
                <w:rFonts w:ascii="Calibri" w:hAnsi="Calibri" w:cs="Calibri"/>
                <w:sz w:val="20"/>
                <w:szCs w:val="20"/>
              </w:rPr>
              <w:t>a.s.l</w:t>
            </w:r>
            <w:proofErr w:type="spellEnd"/>
            <w:r w:rsidRPr="0088368D">
              <w:rPr>
                <w:rFonts w:ascii="Calibri" w:hAnsi="Calibri" w:cs="Calibri"/>
                <w:sz w:val="20"/>
                <w:szCs w:val="20"/>
              </w:rPr>
              <w:t>.</w:t>
            </w:r>
          </w:p>
          <w:p w14:paraId="432EE987" w14:textId="77777777" w:rsidR="000E28CD" w:rsidRDefault="000E28CD" w:rsidP="000E28CD">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 Climate = Class 4 (Very High)</w:t>
            </w:r>
          </w:p>
          <w:p w14:paraId="79C1C1F9" w14:textId="77777777" w:rsidR="00A43F1B" w:rsidRDefault="00A43F1B" w:rsidP="000E28CD">
            <w:pPr>
              <w:widowControl/>
              <w:wordWrap/>
              <w:autoSpaceDE w:val="0"/>
              <w:autoSpaceDN w:val="0"/>
              <w:spacing w:line="240" w:lineRule="auto"/>
              <w:textAlignment w:val="auto"/>
              <w:rPr>
                <w:rFonts w:ascii="Calibri" w:hAnsi="Calibri" w:cs="Calibri"/>
                <w:sz w:val="20"/>
                <w:szCs w:val="20"/>
                <w:rtl/>
              </w:rPr>
            </w:pPr>
          </w:p>
          <w:p w14:paraId="193B56CF" w14:textId="77777777" w:rsidR="00A43F1B" w:rsidRPr="0088368D" w:rsidRDefault="00A43F1B" w:rsidP="000E28CD">
            <w:pPr>
              <w:widowControl/>
              <w:wordWrap/>
              <w:autoSpaceDE w:val="0"/>
              <w:autoSpaceDN w:val="0"/>
              <w:spacing w:line="240" w:lineRule="auto"/>
              <w:textAlignment w:val="auto"/>
              <w:rPr>
                <w:rFonts w:ascii="Calibri" w:hAnsi="Calibri" w:cs="Calibri"/>
                <w:sz w:val="20"/>
                <w:szCs w:val="20"/>
              </w:rPr>
            </w:pPr>
            <w:r w:rsidRPr="00A43F1B">
              <w:rPr>
                <w:rFonts w:ascii="Calibri" w:hAnsi="Calibri" w:cs="Calibri"/>
                <w:sz w:val="20"/>
                <w:szCs w:val="20"/>
              </w:rPr>
              <w:t>Vendor shall submitted temperature de‐rating factors of equipment such as CB, etc. It means Vendor shall de-rate the rated current of equipment on the site condition such way that de-rated rated current be equal or higher than rate current. De-rating curves/Tables (altitude &amp; Ambient Temperature) shall be submitted at this stage.</w:t>
            </w:r>
          </w:p>
        </w:tc>
        <w:tc>
          <w:tcPr>
            <w:tcW w:w="714" w:type="pct"/>
            <w:vAlign w:val="center"/>
          </w:tcPr>
          <w:p w14:paraId="10B16424" w14:textId="77777777" w:rsidR="000E28CD" w:rsidRPr="00CF70F7" w:rsidRDefault="00015703" w:rsidP="000E28CD">
            <w:pPr>
              <w:widowControl/>
              <w:wordWrap/>
              <w:adjustRightInd/>
              <w:spacing w:line="240" w:lineRule="auto"/>
              <w:jc w:val="left"/>
              <w:textAlignment w:val="auto"/>
              <w:rPr>
                <w:rFonts w:ascii="Arial" w:eastAsia="Calibri" w:hAnsi="Arial" w:cs="Arial"/>
                <w:color w:val="0070C0"/>
                <w:sz w:val="20"/>
                <w:szCs w:val="20"/>
                <w:lang w:eastAsia="en-US"/>
              </w:rPr>
            </w:pPr>
            <w:r w:rsidRPr="00CF70F7">
              <w:rPr>
                <w:rFonts w:ascii="Arial" w:eastAsia="Calibri" w:hAnsi="Arial" w:cs="Arial"/>
                <w:color w:val="0070C0"/>
                <w:sz w:val="20"/>
                <w:szCs w:val="20"/>
                <w:lang w:eastAsia="en-US"/>
              </w:rPr>
              <w:t>Confirm</w:t>
            </w:r>
          </w:p>
          <w:p w14:paraId="147E05AA" w14:textId="23AF3EBD" w:rsidR="00015703" w:rsidRPr="0088368D" w:rsidRDefault="00015703"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CF70F7">
              <w:rPr>
                <w:rFonts w:ascii="Arial" w:eastAsia="Calibri" w:hAnsi="Arial" w:cs="Arial"/>
                <w:color w:val="0070C0"/>
                <w:sz w:val="20"/>
                <w:szCs w:val="20"/>
                <w:lang w:eastAsia="en-US"/>
              </w:rPr>
              <w:t>Derating factor for all equipment’s will be considered in design and construction and all documents will be sent after contract.</w:t>
            </w:r>
          </w:p>
        </w:tc>
        <w:tc>
          <w:tcPr>
            <w:tcW w:w="429" w:type="pct"/>
            <w:shd w:val="clear" w:color="auto" w:fill="auto"/>
            <w:vAlign w:val="center"/>
          </w:tcPr>
          <w:p w14:paraId="41AC02A8" w14:textId="77777777" w:rsidR="000E28CD" w:rsidRPr="0088368D" w:rsidRDefault="000E28CD" w:rsidP="000E28CD">
            <w:pPr>
              <w:wordWrap/>
              <w:spacing w:line="240" w:lineRule="auto"/>
              <w:rPr>
                <w:rFonts w:ascii="Cambria" w:hAnsi="Cambria" w:cs="Calibri"/>
                <w:color w:val="000000"/>
                <w:sz w:val="18"/>
                <w:szCs w:val="18"/>
              </w:rPr>
            </w:pPr>
          </w:p>
        </w:tc>
        <w:tc>
          <w:tcPr>
            <w:tcW w:w="515" w:type="pct"/>
          </w:tcPr>
          <w:p w14:paraId="7EEEADD6"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258FDD89"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B328EBD"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32CD6D3E" w14:textId="77777777" w:rsidTr="00C9372B">
        <w:trPr>
          <w:trHeight w:val="144"/>
          <w:jc w:val="center"/>
        </w:trPr>
        <w:tc>
          <w:tcPr>
            <w:tcW w:w="183" w:type="pct"/>
            <w:vAlign w:val="center"/>
          </w:tcPr>
          <w:p w14:paraId="30A3CE08" w14:textId="77777777"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723E54C" w14:textId="77777777" w:rsidR="00563BAF" w:rsidRPr="0088368D" w:rsidRDefault="001E1A0D"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eastAsia="Times New Roman" w:hAnsi="Cambria" w:cs="Calibri"/>
                <w:b/>
                <w:bCs/>
                <w:color w:val="000000"/>
                <w:sz w:val="18"/>
                <w:szCs w:val="18"/>
                <w:lang w:eastAsia="en-US"/>
              </w:rPr>
              <w:t xml:space="preserve">Documents </w:t>
            </w:r>
            <w:r w:rsidR="00EB27BE" w:rsidRPr="0088368D">
              <w:rPr>
                <w:rFonts w:ascii="Cambria" w:eastAsia="Times New Roman" w:hAnsi="Cambria" w:cs="Calibri"/>
                <w:b/>
                <w:bCs/>
                <w:color w:val="000000"/>
                <w:sz w:val="18"/>
                <w:szCs w:val="18"/>
                <w:lang w:eastAsia="en-US"/>
              </w:rPr>
              <w:t>Priority</w:t>
            </w:r>
          </w:p>
        </w:tc>
        <w:tc>
          <w:tcPr>
            <w:tcW w:w="1457" w:type="pct"/>
            <w:vAlign w:val="center"/>
          </w:tcPr>
          <w:p w14:paraId="572046A9"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All The equipment’s shall be engineered, designed, manufactured, tested and inst</w:t>
            </w:r>
            <w:r w:rsidR="005F1C71" w:rsidRPr="0088368D">
              <w:rPr>
                <w:rFonts w:ascii="Calibri" w:hAnsi="Calibri" w:cs="Calibri"/>
                <w:sz w:val="20"/>
                <w:szCs w:val="20"/>
              </w:rPr>
              <w:t xml:space="preserve">alled in accordance with </w:t>
            </w:r>
            <w:r w:rsidRPr="0088368D">
              <w:rPr>
                <w:rFonts w:ascii="Calibri" w:hAnsi="Calibri" w:cs="Calibri"/>
                <w:sz w:val="20"/>
                <w:szCs w:val="20"/>
              </w:rPr>
              <w:t>the following standards:</w:t>
            </w:r>
          </w:p>
          <w:p w14:paraId="0C43A820"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Local Codes &amp; Standards</w:t>
            </w:r>
          </w:p>
          <w:p w14:paraId="1A95883A"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Iranian Petroleum Standard (IPS)</w:t>
            </w:r>
          </w:p>
          <w:p w14:paraId="7597E02D" w14:textId="77777777" w:rsidR="005F1C71" w:rsidRPr="0088368D" w:rsidRDefault="00F666B2"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lastRenderedPageBreak/>
              <w:t>International Codes &amp;</w:t>
            </w:r>
            <w:r w:rsidR="00563BAF" w:rsidRPr="0088368D">
              <w:rPr>
                <w:rFonts w:ascii="Calibri" w:hAnsi="Calibri" w:cs="Calibri"/>
                <w:sz w:val="20"/>
                <w:szCs w:val="20"/>
              </w:rPr>
              <w:t xml:space="preserve"> </w:t>
            </w:r>
            <w:r w:rsidRPr="0088368D">
              <w:rPr>
                <w:rFonts w:ascii="Calibri" w:hAnsi="Calibri" w:cs="Calibri"/>
                <w:sz w:val="20"/>
                <w:szCs w:val="20"/>
              </w:rPr>
              <w:t>Standards</w:t>
            </w:r>
          </w:p>
          <w:p w14:paraId="5E8006A5"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 xml:space="preserve">IEC (International </w:t>
            </w:r>
            <w:r w:rsidR="00CC1D2F" w:rsidRPr="0088368D">
              <w:rPr>
                <w:rFonts w:ascii="Calibri" w:hAnsi="Calibri" w:cs="Calibri"/>
                <w:sz w:val="20"/>
                <w:szCs w:val="20"/>
              </w:rPr>
              <w:t>Electro technical</w:t>
            </w:r>
            <w:r w:rsidRPr="0088368D">
              <w:rPr>
                <w:rFonts w:ascii="Calibri" w:hAnsi="Calibri" w:cs="Calibri"/>
                <w:sz w:val="20"/>
                <w:szCs w:val="20"/>
              </w:rPr>
              <w:t xml:space="preserve"> Commission)</w:t>
            </w:r>
          </w:p>
          <w:p w14:paraId="708BE226"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BS (British Standard)</w:t>
            </w:r>
          </w:p>
          <w:p w14:paraId="416FAF76"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IEEE (Institute of Electrical and Electronics Engineers)</w:t>
            </w:r>
          </w:p>
          <w:p w14:paraId="74AB0BD2" w14:textId="77777777" w:rsidR="00563BAF"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API (American Petroleum Institute)</w:t>
            </w:r>
          </w:p>
          <w:p w14:paraId="60F15BD7"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Any conflict between Project Documents, contract documents, standards and codes of practice shall be referred to the Customer for clarification. Where conflict occur, the order of precedence shall be as follows</w:t>
            </w:r>
          </w:p>
          <w:p w14:paraId="265D3E51"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1-Contract Scope of Work including this TCL.</w:t>
            </w:r>
          </w:p>
          <w:p w14:paraId="622C82E3"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2-Project Reference Documents.</w:t>
            </w:r>
          </w:p>
          <w:p w14:paraId="60A63A05" w14:textId="77777777" w:rsidR="00563BAF" w:rsidRPr="0088368D" w:rsidRDefault="00563BAF" w:rsidP="00EF23D5">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3-Applicable Int</w:t>
            </w:r>
            <w:r w:rsidR="00EF23D5" w:rsidRPr="0088368D">
              <w:rPr>
                <w:rFonts w:ascii="Calibri" w:hAnsi="Calibri" w:cs="Calibri"/>
                <w:sz w:val="20"/>
                <w:szCs w:val="20"/>
              </w:rPr>
              <w:t>ernational Codes and Standards.</w:t>
            </w:r>
          </w:p>
        </w:tc>
        <w:tc>
          <w:tcPr>
            <w:tcW w:w="714" w:type="pct"/>
            <w:vAlign w:val="center"/>
          </w:tcPr>
          <w:p w14:paraId="0B7C21FA" w14:textId="34303A7B" w:rsidR="00015703" w:rsidRPr="00CF70F7" w:rsidRDefault="00015703" w:rsidP="00015703">
            <w:pPr>
              <w:widowControl/>
              <w:wordWrap/>
              <w:adjustRightInd/>
              <w:spacing w:line="240" w:lineRule="auto"/>
              <w:jc w:val="left"/>
              <w:textAlignment w:val="auto"/>
              <w:rPr>
                <w:rFonts w:ascii="Arial" w:eastAsia="Calibri" w:hAnsi="Arial" w:cs="Arial"/>
                <w:color w:val="0070C0"/>
                <w:sz w:val="20"/>
                <w:szCs w:val="20"/>
                <w:lang w:eastAsia="en-US"/>
              </w:rPr>
            </w:pPr>
            <w:r w:rsidRPr="00CF70F7">
              <w:rPr>
                <w:rFonts w:ascii="Arial" w:eastAsia="Calibri" w:hAnsi="Arial" w:cs="Arial"/>
                <w:color w:val="0070C0"/>
                <w:sz w:val="20"/>
                <w:szCs w:val="20"/>
                <w:lang w:eastAsia="en-US"/>
              </w:rPr>
              <w:lastRenderedPageBreak/>
              <w:t>Confirm.</w:t>
            </w:r>
          </w:p>
          <w:p w14:paraId="640CBFCF" w14:textId="77777777" w:rsidR="00563BAF" w:rsidRPr="0088368D" w:rsidRDefault="00563BA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429" w:type="pct"/>
            <w:shd w:val="clear" w:color="auto" w:fill="auto"/>
            <w:vAlign w:val="center"/>
          </w:tcPr>
          <w:p w14:paraId="58275AEA" w14:textId="77777777" w:rsidR="00563BAF" w:rsidRPr="0088368D" w:rsidRDefault="00563BAF" w:rsidP="00563BAF">
            <w:pPr>
              <w:wordWrap/>
              <w:spacing w:line="240" w:lineRule="auto"/>
              <w:rPr>
                <w:rFonts w:ascii="Cambria" w:hAnsi="Cambria" w:cs="Calibri"/>
                <w:color w:val="000000"/>
                <w:sz w:val="18"/>
                <w:szCs w:val="18"/>
              </w:rPr>
            </w:pPr>
          </w:p>
        </w:tc>
        <w:tc>
          <w:tcPr>
            <w:tcW w:w="515" w:type="pct"/>
          </w:tcPr>
          <w:p w14:paraId="78D7A05E"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03301C6E"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7BF5930"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1CF083A2" w14:textId="77777777" w:rsidTr="00C9372B">
        <w:trPr>
          <w:trHeight w:val="476"/>
          <w:jc w:val="center"/>
        </w:trPr>
        <w:tc>
          <w:tcPr>
            <w:tcW w:w="183" w:type="pct"/>
            <w:vAlign w:val="center"/>
          </w:tcPr>
          <w:p w14:paraId="0DE4B619" w14:textId="77777777"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A2A9701" w14:textId="77777777" w:rsidR="00563BAF" w:rsidRPr="0088368D" w:rsidRDefault="009A18C4"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 xml:space="preserve">Scope of </w:t>
            </w:r>
            <w:r w:rsidR="007F3871" w:rsidRPr="0088368D">
              <w:rPr>
                <w:rFonts w:ascii="Cambria" w:hAnsi="Cambria" w:cs="Calibri"/>
                <w:b/>
                <w:bCs/>
                <w:color w:val="000000"/>
                <w:sz w:val="20"/>
                <w:szCs w:val="20"/>
                <w:lang w:bidi="ar-SA"/>
              </w:rPr>
              <w:t>Supply</w:t>
            </w:r>
          </w:p>
        </w:tc>
        <w:tc>
          <w:tcPr>
            <w:tcW w:w="1457" w:type="pct"/>
            <w:vAlign w:val="center"/>
          </w:tcPr>
          <w:p w14:paraId="6EEFC47F" w14:textId="77777777" w:rsidR="00563BAF" w:rsidRPr="0088368D" w:rsidRDefault="00730844" w:rsidP="00EE7F0C">
            <w:pPr>
              <w:widowControl/>
              <w:wordWrap/>
              <w:adjustRightInd/>
              <w:spacing w:line="240" w:lineRule="auto"/>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Minimum Scope of work and supply are in full compliance with Project MR</w:t>
            </w:r>
            <w:r w:rsidR="00660A7A" w:rsidRPr="0088368D">
              <w:rPr>
                <w:rFonts w:ascii="Calibri" w:eastAsia="Calibri" w:hAnsi="Calibri" w:cs="Calibri"/>
                <w:sz w:val="20"/>
                <w:szCs w:val="20"/>
                <w:lang w:eastAsia="en-US"/>
              </w:rPr>
              <w:t xml:space="preserve"> (BK-GCS-PEDCO-120-EL-MR-000</w:t>
            </w:r>
            <w:r w:rsidR="00EE7F0C" w:rsidRPr="0088368D">
              <w:rPr>
                <w:rFonts w:ascii="Calibri" w:eastAsia="Calibri" w:hAnsi="Calibri" w:cs="Calibri"/>
                <w:sz w:val="20"/>
                <w:szCs w:val="20"/>
                <w:lang w:eastAsia="en-US"/>
              </w:rPr>
              <w:t>3</w:t>
            </w:r>
            <w:r w:rsidR="00660A7A" w:rsidRPr="0088368D">
              <w:rPr>
                <w:rFonts w:ascii="Calibri" w:eastAsia="Calibri" w:hAnsi="Calibri" w:cs="Calibri"/>
                <w:sz w:val="20"/>
                <w:szCs w:val="20"/>
                <w:lang w:eastAsia="en-US"/>
              </w:rPr>
              <w:t>)</w:t>
            </w:r>
            <w:r w:rsidRPr="0088368D">
              <w:rPr>
                <w:rFonts w:ascii="Calibri" w:eastAsia="Calibri" w:hAnsi="Calibri" w:cs="Calibri"/>
                <w:sz w:val="20"/>
                <w:szCs w:val="20"/>
                <w:lang w:eastAsia="en-US"/>
              </w:rPr>
              <w:t>. It has been Listed but not Limited to the following Items:</w:t>
            </w:r>
          </w:p>
          <w:p w14:paraId="7F5232BF" w14:textId="77777777" w:rsidR="00730844" w:rsidRPr="0088368D" w:rsidRDefault="00730844"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Full Engineering Services.</w:t>
            </w:r>
          </w:p>
          <w:p w14:paraId="0F71B7E9" w14:textId="77777777" w:rsidR="00EE7F0C" w:rsidRPr="0088368D" w:rsidRDefault="00EE7F0C" w:rsidP="007D417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MV Switchgear </w:t>
            </w:r>
            <w:r w:rsidR="00730844" w:rsidRPr="0088368D">
              <w:rPr>
                <w:rFonts w:ascii="Calibri" w:eastAsia="Calibri" w:hAnsi="Calibri" w:cs="Calibri"/>
                <w:sz w:val="20"/>
                <w:szCs w:val="20"/>
                <w:lang w:eastAsia="en-US"/>
              </w:rPr>
              <w:t>11</w:t>
            </w:r>
          </w:p>
          <w:p w14:paraId="18A91620" w14:textId="77777777" w:rsidR="00EE7F0C" w:rsidRPr="0088368D" w:rsidRDefault="00EE7F0C"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MV Switchgear 3.3</w:t>
            </w:r>
          </w:p>
          <w:p w14:paraId="29C2911C" w14:textId="77777777" w:rsidR="00EE7F0C" w:rsidRPr="0088368D" w:rsidRDefault="00EE7F0C"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lastRenderedPageBreak/>
              <w:t>MV Capacitor Bank</w:t>
            </w:r>
          </w:p>
          <w:p w14:paraId="28459D97" w14:textId="77777777" w:rsidR="00EE7F0C" w:rsidRPr="0088368D" w:rsidRDefault="00EE7F0C"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Remote Control Panel</w:t>
            </w:r>
          </w:p>
          <w:p w14:paraId="11BB6919" w14:textId="77777777" w:rsidR="00D34FE0" w:rsidRPr="0088368D" w:rsidRDefault="00D34FE0"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Inspection &amp; Test ACC to ITP/QCP</w:t>
            </w:r>
          </w:p>
          <w:p w14:paraId="5DBBA33F" w14:textId="77777777" w:rsidR="00730844" w:rsidRPr="0088368D" w:rsidRDefault="00D34FE0" w:rsidP="00765643">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Site Supervisory Servicers (Optional)</w:t>
            </w:r>
          </w:p>
        </w:tc>
        <w:tc>
          <w:tcPr>
            <w:tcW w:w="714" w:type="pct"/>
            <w:vAlign w:val="center"/>
          </w:tcPr>
          <w:p w14:paraId="70C4678E" w14:textId="77777777" w:rsidR="00015703" w:rsidRPr="00CF70F7" w:rsidRDefault="00015703" w:rsidP="00015703">
            <w:pPr>
              <w:widowControl/>
              <w:wordWrap/>
              <w:adjustRightInd/>
              <w:spacing w:line="240" w:lineRule="auto"/>
              <w:jc w:val="left"/>
              <w:textAlignment w:val="auto"/>
              <w:rPr>
                <w:rFonts w:ascii="Arial" w:eastAsia="Calibri" w:hAnsi="Arial" w:cs="Arial"/>
                <w:color w:val="0070C0"/>
                <w:sz w:val="20"/>
                <w:szCs w:val="20"/>
                <w:lang w:eastAsia="en-US"/>
              </w:rPr>
            </w:pPr>
            <w:r w:rsidRPr="00CF70F7">
              <w:rPr>
                <w:rFonts w:ascii="Arial" w:eastAsia="Calibri" w:hAnsi="Arial" w:cs="Arial"/>
                <w:color w:val="0070C0"/>
                <w:sz w:val="20"/>
                <w:szCs w:val="20"/>
                <w:lang w:eastAsia="en-US"/>
              </w:rPr>
              <w:lastRenderedPageBreak/>
              <w:t>Confirm.</w:t>
            </w:r>
          </w:p>
          <w:p w14:paraId="02728673"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29" w:type="pct"/>
            <w:shd w:val="clear" w:color="auto" w:fill="auto"/>
            <w:vAlign w:val="center"/>
          </w:tcPr>
          <w:p w14:paraId="7E9CA617" w14:textId="77777777" w:rsidR="00563BAF" w:rsidRPr="0088368D" w:rsidRDefault="00563BAF" w:rsidP="00563BAF">
            <w:pPr>
              <w:wordWrap/>
              <w:spacing w:line="240" w:lineRule="auto"/>
              <w:rPr>
                <w:rFonts w:ascii="Cambria" w:hAnsi="Cambria" w:cs="Calibri"/>
                <w:color w:val="000000"/>
                <w:sz w:val="18"/>
                <w:szCs w:val="18"/>
              </w:rPr>
            </w:pPr>
          </w:p>
        </w:tc>
        <w:tc>
          <w:tcPr>
            <w:tcW w:w="515" w:type="pct"/>
          </w:tcPr>
          <w:p w14:paraId="5A9CC907"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4BD8E816"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B4C65F6"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6DA46FAB" w14:textId="77777777" w:rsidTr="00C9372B">
        <w:trPr>
          <w:trHeight w:val="386"/>
          <w:jc w:val="center"/>
        </w:trPr>
        <w:tc>
          <w:tcPr>
            <w:tcW w:w="183" w:type="pct"/>
            <w:vAlign w:val="center"/>
          </w:tcPr>
          <w:p w14:paraId="51F69B97" w14:textId="77777777"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CBBE377" w14:textId="77777777" w:rsidR="00563BAF" w:rsidRPr="0088368D" w:rsidRDefault="00CB1BFE"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Deviation List</w:t>
            </w:r>
          </w:p>
        </w:tc>
        <w:tc>
          <w:tcPr>
            <w:tcW w:w="1457" w:type="pct"/>
            <w:vAlign w:val="center"/>
          </w:tcPr>
          <w:p w14:paraId="4F1256D9" w14:textId="77777777" w:rsidR="00D34FE0" w:rsidRPr="0088368D" w:rsidRDefault="00D34FE0" w:rsidP="00D34FE0">
            <w:pPr>
              <w:widowControl/>
              <w:wordWrap/>
              <w:autoSpaceDE w:val="0"/>
              <w:autoSpaceDN w:val="0"/>
              <w:spacing w:line="240" w:lineRule="auto"/>
              <w:rPr>
                <w:rFonts w:ascii="Calibri" w:eastAsia="Calibri" w:hAnsi="Calibri" w:cs="Calibri"/>
                <w:b/>
                <w:bCs/>
                <w:sz w:val="20"/>
                <w:szCs w:val="20"/>
                <w:lang w:eastAsia="en-US"/>
              </w:rPr>
            </w:pPr>
            <w:r w:rsidRPr="0088368D">
              <w:rPr>
                <w:rFonts w:ascii="Calibri" w:eastAsia="Calibri" w:hAnsi="Calibri" w:cs="Calibri"/>
                <w:sz w:val="20"/>
                <w:szCs w:val="20"/>
                <w:lang w:eastAsia="en-US"/>
              </w:rPr>
              <w:t xml:space="preserve">Technical requirements shall be according to project specification in as minimum except those clearly specified in </w:t>
            </w:r>
            <w:r w:rsidRPr="0088368D">
              <w:rPr>
                <w:rFonts w:ascii="Calibri" w:eastAsia="Calibri" w:hAnsi="Calibri" w:cs="Calibri"/>
                <w:b/>
                <w:bCs/>
                <w:sz w:val="20"/>
                <w:szCs w:val="20"/>
                <w:lang w:eastAsia="en-US"/>
              </w:rPr>
              <w:t>“deviation form”.</w:t>
            </w:r>
          </w:p>
          <w:p w14:paraId="0D9A9E2C" w14:textId="77777777" w:rsidR="00A146A0" w:rsidRPr="0088368D" w:rsidRDefault="00A146A0" w:rsidP="00D34FE0">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BK-GNRAL-PEDCO-000-EL-DC-0001 (Electrical System Design Criteria)</w:t>
            </w:r>
          </w:p>
          <w:p w14:paraId="7FB2C191" w14:textId="77777777" w:rsidR="00563BAF" w:rsidRPr="0088368D" w:rsidRDefault="00EE7F0C" w:rsidP="00A146A0">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BK-GNRAL-PEDCO-000-EL-SP-0002</w:t>
            </w:r>
            <w:r w:rsidR="00A146A0" w:rsidRPr="0088368D">
              <w:rPr>
                <w:rFonts w:ascii="Calibri" w:eastAsia="Calibri" w:hAnsi="Calibri" w:cs="Calibri"/>
                <w:sz w:val="20"/>
                <w:szCs w:val="20"/>
                <w:lang w:eastAsia="en-US"/>
              </w:rPr>
              <w:t xml:space="preserve"> (</w:t>
            </w:r>
            <w:r w:rsidRPr="0088368D">
              <w:rPr>
                <w:rFonts w:ascii="Calibri" w:eastAsia="Calibri" w:hAnsi="Calibri" w:cs="Calibri"/>
                <w:sz w:val="20"/>
                <w:szCs w:val="20"/>
                <w:lang w:eastAsia="en-US"/>
              </w:rPr>
              <w:t>Specification for MV Switchgear</w:t>
            </w:r>
            <w:r w:rsidR="00A146A0" w:rsidRPr="0088368D">
              <w:rPr>
                <w:rFonts w:ascii="Calibri" w:eastAsia="Calibri" w:hAnsi="Calibri" w:cs="Calibri"/>
                <w:sz w:val="20"/>
                <w:szCs w:val="20"/>
                <w:lang w:eastAsia="en-US"/>
              </w:rPr>
              <w:t>)</w:t>
            </w:r>
          </w:p>
          <w:p w14:paraId="07B8D1BD" w14:textId="77777777" w:rsidR="00EE7F0C" w:rsidRPr="0088368D" w:rsidRDefault="00EE7F0C" w:rsidP="00EE7F0C">
            <w:pPr>
              <w:widowControl/>
              <w:wordWrap/>
              <w:autoSpaceDE w:val="0"/>
              <w:autoSpaceDN w:val="0"/>
              <w:spacing w:line="240" w:lineRule="auto"/>
              <w:rPr>
                <w:rFonts w:ascii="Cambria" w:hAnsi="Cambria" w:cs="Calibri"/>
                <w:color w:val="000000"/>
                <w:sz w:val="16"/>
                <w:szCs w:val="16"/>
              </w:rPr>
            </w:pPr>
            <w:r w:rsidRPr="0088368D">
              <w:rPr>
                <w:rFonts w:ascii="Calibri" w:eastAsia="Calibri" w:hAnsi="Calibri" w:cs="Calibri"/>
                <w:sz w:val="20"/>
                <w:szCs w:val="20"/>
                <w:lang w:eastAsia="en-US"/>
              </w:rPr>
              <w:t>BK-GNRAL-PEDCO-000-EL-SP-0012 (Specification for Capacitor Bank)</w:t>
            </w:r>
          </w:p>
        </w:tc>
        <w:tc>
          <w:tcPr>
            <w:tcW w:w="714" w:type="pct"/>
            <w:vAlign w:val="center"/>
          </w:tcPr>
          <w:p w14:paraId="5852EF17" w14:textId="34F842AC" w:rsidR="00563BAF" w:rsidRPr="0088368D" w:rsidRDefault="00015703"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CF70F7">
              <w:rPr>
                <w:rFonts w:ascii="Arial" w:eastAsia="Calibri" w:hAnsi="Arial" w:cs="Arial"/>
                <w:color w:val="0070C0"/>
                <w:sz w:val="20"/>
                <w:szCs w:val="20"/>
                <w:lang w:eastAsia="en-US"/>
              </w:rPr>
              <w:t>We have no deviation in this stage.</w:t>
            </w:r>
          </w:p>
        </w:tc>
        <w:tc>
          <w:tcPr>
            <w:tcW w:w="429" w:type="pct"/>
            <w:shd w:val="clear" w:color="auto" w:fill="auto"/>
            <w:vAlign w:val="center"/>
          </w:tcPr>
          <w:p w14:paraId="00AB1E60" w14:textId="77777777" w:rsidR="00563BAF" w:rsidRPr="0088368D" w:rsidRDefault="00563BAF" w:rsidP="00563BAF">
            <w:pPr>
              <w:wordWrap/>
              <w:spacing w:line="240" w:lineRule="auto"/>
              <w:rPr>
                <w:rFonts w:ascii="Cambria" w:hAnsi="Cambria" w:cs="Calibri"/>
                <w:color w:val="000000"/>
                <w:sz w:val="18"/>
                <w:szCs w:val="18"/>
              </w:rPr>
            </w:pPr>
          </w:p>
        </w:tc>
        <w:tc>
          <w:tcPr>
            <w:tcW w:w="515" w:type="pct"/>
          </w:tcPr>
          <w:p w14:paraId="3FB8F442"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57F6856"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3D280CF"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7FDF2812" w14:textId="77777777" w:rsidTr="00C9372B">
        <w:trPr>
          <w:trHeight w:val="1061"/>
          <w:jc w:val="center"/>
        </w:trPr>
        <w:tc>
          <w:tcPr>
            <w:tcW w:w="183" w:type="pct"/>
            <w:vAlign w:val="center"/>
          </w:tcPr>
          <w:p w14:paraId="585CF7AB" w14:textId="77777777"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1964167" w14:textId="77777777" w:rsidR="00563BAF" w:rsidRPr="0088368D" w:rsidRDefault="00BC4074" w:rsidP="00563BAF">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General</w:t>
            </w:r>
          </w:p>
        </w:tc>
        <w:tc>
          <w:tcPr>
            <w:tcW w:w="1457" w:type="pct"/>
            <w:vAlign w:val="center"/>
          </w:tcPr>
          <w:p w14:paraId="7C57BD91" w14:textId="77777777" w:rsidR="00563BAF" w:rsidRDefault="00A146A0" w:rsidP="00A146A0">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Vendor shall inform the purchaser of any deviations/Exceptions from all Technical Documents attached to the MR, TCL and codes &amp; standards referred in the documents by issuing a New </w:t>
            </w:r>
            <w:r w:rsidRPr="0088368D">
              <w:rPr>
                <w:rFonts w:ascii="Calibri" w:eastAsia="Calibri" w:hAnsi="Calibri" w:cs="Calibri"/>
                <w:b/>
                <w:bCs/>
                <w:sz w:val="20"/>
                <w:szCs w:val="20"/>
                <w:lang w:eastAsia="en-US"/>
              </w:rPr>
              <w:t xml:space="preserve">Deviation/Exception List </w:t>
            </w:r>
            <w:r w:rsidRPr="0088368D">
              <w:rPr>
                <w:rFonts w:ascii="Calibri" w:hAnsi="Calibri" w:cs="Calibri"/>
                <w:sz w:val="20"/>
                <w:szCs w:val="20"/>
              </w:rPr>
              <w:t>With the respect to latest Modification and revised technical offer</w:t>
            </w:r>
            <w:r w:rsidRPr="0088368D">
              <w:rPr>
                <w:rFonts w:ascii="Calibri" w:eastAsia="Calibri" w:hAnsi="Calibri" w:cs="Calibri"/>
                <w:sz w:val="20"/>
                <w:szCs w:val="20"/>
                <w:lang w:eastAsia="en-US"/>
              </w:rPr>
              <w:t xml:space="preserve"> for purchaser's review and approval. Otherwise, the vendor must declare full compliance between all </w:t>
            </w:r>
            <w:r w:rsidRPr="0088368D">
              <w:rPr>
                <w:rFonts w:ascii="Calibri" w:eastAsia="Calibri" w:hAnsi="Calibri" w:cs="Calibri"/>
                <w:sz w:val="20"/>
                <w:szCs w:val="20"/>
                <w:lang w:eastAsia="en-US"/>
              </w:rPr>
              <w:lastRenderedPageBreak/>
              <w:t>documents attached to the Inquiry package.</w:t>
            </w:r>
          </w:p>
          <w:p w14:paraId="4D1069E0" w14:textId="77777777" w:rsidR="00D53CF8" w:rsidRPr="0088368D" w:rsidRDefault="00D53CF8" w:rsidP="00D53CF8">
            <w:pPr>
              <w:wordWrap/>
              <w:spacing w:line="240" w:lineRule="auto"/>
              <w:rPr>
                <w:rFonts w:asciiTheme="majorHAnsi" w:hAnsiTheme="majorHAnsi" w:cs="Calibri"/>
                <w:color w:val="000000"/>
                <w:sz w:val="16"/>
                <w:szCs w:val="16"/>
                <w:rtl/>
              </w:rPr>
            </w:pPr>
            <w:r>
              <w:rPr>
                <w:rFonts w:ascii="Calibri" w:eastAsia="Calibri" w:hAnsi="Calibri" w:cs="Calibri"/>
                <w:sz w:val="20"/>
                <w:szCs w:val="20"/>
                <w:lang w:eastAsia="en-US"/>
              </w:rPr>
              <w:t>(Native completed deviation form shall be filled</w:t>
            </w:r>
            <w:r w:rsidR="00E13818">
              <w:rPr>
                <w:rFonts w:ascii="Calibri" w:eastAsia="Calibri" w:hAnsi="Calibri" w:cs="Calibri"/>
                <w:sz w:val="20"/>
                <w:szCs w:val="20"/>
                <w:lang w:eastAsia="en-US"/>
              </w:rPr>
              <w:t xml:space="preserve"> by vendor)</w:t>
            </w:r>
          </w:p>
        </w:tc>
        <w:tc>
          <w:tcPr>
            <w:tcW w:w="714" w:type="pct"/>
            <w:vAlign w:val="center"/>
          </w:tcPr>
          <w:p w14:paraId="09BA81AE" w14:textId="267BED4C" w:rsidR="00563BAF" w:rsidRPr="0088368D" w:rsidRDefault="00015703"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CF70F7">
              <w:rPr>
                <w:rFonts w:ascii="Arial" w:eastAsia="Calibri" w:hAnsi="Arial" w:cs="Arial"/>
                <w:color w:val="0070C0"/>
                <w:sz w:val="20"/>
                <w:szCs w:val="20"/>
                <w:lang w:eastAsia="en-US"/>
              </w:rPr>
              <w:lastRenderedPageBreak/>
              <w:t>We have no deviation in this stage.</w:t>
            </w:r>
          </w:p>
        </w:tc>
        <w:tc>
          <w:tcPr>
            <w:tcW w:w="429" w:type="pct"/>
            <w:shd w:val="clear" w:color="auto" w:fill="auto"/>
            <w:vAlign w:val="center"/>
          </w:tcPr>
          <w:p w14:paraId="530DB8BE" w14:textId="77777777" w:rsidR="00563BAF" w:rsidRPr="0088368D" w:rsidRDefault="00563BAF" w:rsidP="00563BAF">
            <w:pPr>
              <w:wordWrap/>
              <w:spacing w:line="240" w:lineRule="auto"/>
              <w:rPr>
                <w:rFonts w:ascii="Cambria" w:hAnsi="Cambria" w:cs="Calibri"/>
                <w:color w:val="000000"/>
                <w:sz w:val="18"/>
                <w:szCs w:val="18"/>
              </w:rPr>
            </w:pPr>
          </w:p>
        </w:tc>
        <w:tc>
          <w:tcPr>
            <w:tcW w:w="515" w:type="pct"/>
          </w:tcPr>
          <w:p w14:paraId="50752445"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8FD3D57"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626F703"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34DF9881" w14:textId="77777777" w:rsidTr="00C9372B">
        <w:trPr>
          <w:trHeight w:val="836"/>
          <w:jc w:val="center"/>
        </w:trPr>
        <w:tc>
          <w:tcPr>
            <w:tcW w:w="183" w:type="pct"/>
            <w:vAlign w:val="center"/>
          </w:tcPr>
          <w:p w14:paraId="2F112FA7" w14:textId="77777777"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15DEFE9" w14:textId="77777777" w:rsidR="00563BAF" w:rsidRPr="0088368D" w:rsidRDefault="00B1183A"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w:t>
            </w:r>
            <w:r w:rsidRPr="0088368D">
              <w:rPr>
                <w:rFonts w:ascii="Cambria" w:hAnsi="Cambria" w:cs="Calibri"/>
                <w:b/>
                <w:bCs/>
                <w:color w:val="000000"/>
                <w:sz w:val="16"/>
                <w:szCs w:val="16"/>
              </w:rPr>
              <w:t>l</w:t>
            </w:r>
          </w:p>
        </w:tc>
        <w:tc>
          <w:tcPr>
            <w:tcW w:w="1457" w:type="pct"/>
            <w:vAlign w:val="center"/>
          </w:tcPr>
          <w:p w14:paraId="4BC99A1B" w14:textId="77777777" w:rsidR="00563BAF" w:rsidRPr="0088368D" w:rsidRDefault="00B607C0" w:rsidP="00B607C0">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Project Datasheet &amp; TBE Table Shall be fill Out and return to purchaser.</w:t>
            </w:r>
          </w:p>
        </w:tc>
        <w:tc>
          <w:tcPr>
            <w:tcW w:w="714" w:type="pct"/>
            <w:vAlign w:val="center"/>
          </w:tcPr>
          <w:p w14:paraId="1029DD32" w14:textId="784A7E1E" w:rsidR="00B56728" w:rsidRPr="0088368D" w:rsidRDefault="00CF70F7" w:rsidP="00563BAF">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Sent to clients before</w:t>
            </w:r>
          </w:p>
        </w:tc>
        <w:tc>
          <w:tcPr>
            <w:tcW w:w="429" w:type="pct"/>
            <w:shd w:val="clear" w:color="auto" w:fill="auto"/>
            <w:vAlign w:val="center"/>
          </w:tcPr>
          <w:p w14:paraId="31178368" w14:textId="77777777" w:rsidR="00563BAF" w:rsidRPr="0088368D" w:rsidRDefault="00563BAF" w:rsidP="00563BAF">
            <w:pPr>
              <w:wordWrap/>
              <w:spacing w:line="240" w:lineRule="auto"/>
              <w:rPr>
                <w:rFonts w:ascii="Cambria" w:hAnsi="Cambria" w:cs="Calibri"/>
                <w:color w:val="000000"/>
                <w:sz w:val="18"/>
                <w:szCs w:val="18"/>
              </w:rPr>
            </w:pPr>
          </w:p>
        </w:tc>
        <w:tc>
          <w:tcPr>
            <w:tcW w:w="515" w:type="pct"/>
          </w:tcPr>
          <w:p w14:paraId="6E19081E"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515950D9"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A7F68AD"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7005A489" w14:textId="77777777" w:rsidTr="00C9372B">
        <w:trPr>
          <w:trHeight w:val="854"/>
          <w:jc w:val="center"/>
        </w:trPr>
        <w:tc>
          <w:tcPr>
            <w:tcW w:w="183" w:type="pct"/>
            <w:vAlign w:val="center"/>
          </w:tcPr>
          <w:p w14:paraId="00EA56AC" w14:textId="77777777" w:rsidR="00563BAF" w:rsidRPr="0088368D" w:rsidRDefault="00563BAF"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90BB4BD" w14:textId="77777777" w:rsidR="00563BAF" w:rsidRPr="0088368D" w:rsidRDefault="00013793"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Vendor List</w:t>
            </w:r>
          </w:p>
        </w:tc>
        <w:tc>
          <w:tcPr>
            <w:tcW w:w="1457" w:type="pct"/>
            <w:vAlign w:val="center"/>
          </w:tcPr>
          <w:p w14:paraId="11218F9B" w14:textId="77777777" w:rsidR="00312BFB" w:rsidRDefault="00013793" w:rsidP="00312BFB">
            <w:pPr>
              <w:widowControl/>
              <w:wordWrap/>
              <w:autoSpaceDE w:val="0"/>
              <w:autoSpaceDN w:val="0"/>
              <w:spacing w:line="240" w:lineRule="auto"/>
              <w:textAlignment w:val="auto"/>
              <w:rPr>
                <w:rFonts w:ascii="Calibri" w:hAnsi="Calibri" w:cs="Calibri"/>
                <w:sz w:val="20"/>
                <w:szCs w:val="20"/>
              </w:rPr>
            </w:pPr>
            <w:r w:rsidRPr="0088368D">
              <w:rPr>
                <w:rFonts w:ascii="Calibri" w:eastAsia="Calibri" w:hAnsi="Calibri" w:cs="Calibri"/>
                <w:sz w:val="20"/>
                <w:szCs w:val="20"/>
                <w:lang w:eastAsia="en-US"/>
              </w:rPr>
              <w:t>Vendor list &amp; sub vendor list of manufacture shall be according to project AVL.</w:t>
            </w:r>
            <w:r w:rsidR="004318CB" w:rsidRPr="0088368D">
              <w:rPr>
                <w:rFonts w:ascii="Calibri" w:eastAsia="Calibri" w:hAnsi="Calibri" w:cs="Calibri"/>
                <w:sz w:val="20"/>
                <w:szCs w:val="20"/>
                <w:lang w:eastAsia="en-US"/>
              </w:rPr>
              <w:t xml:space="preserve"> </w:t>
            </w:r>
            <w:r w:rsidR="004318CB" w:rsidRPr="0088368D">
              <w:rPr>
                <w:rFonts w:ascii="Calibri" w:hAnsi="Calibri" w:cs="Calibri"/>
                <w:sz w:val="20"/>
                <w:szCs w:val="20"/>
              </w:rPr>
              <w:t>Sub-vendor List for Electrical Equipment shall be submitted for review and approval in bid stage.</w:t>
            </w:r>
            <w:r w:rsidR="00312BFB">
              <w:rPr>
                <w:rFonts w:ascii="Calibri" w:hAnsi="Calibri" w:cs="Calibri"/>
                <w:sz w:val="20"/>
                <w:szCs w:val="20"/>
              </w:rPr>
              <w:t xml:space="preserve"> These below items shall be specified:</w:t>
            </w:r>
          </w:p>
          <w:p w14:paraId="4F8EDD30" w14:textId="77777777" w:rsidR="00312BFB" w:rsidRPr="00312BFB" w:rsidRDefault="00312BFB" w:rsidP="00312BFB">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-Manufacture</w:t>
            </w:r>
          </w:p>
          <w:p w14:paraId="36C856E6" w14:textId="77777777" w:rsidR="00312BFB" w:rsidRPr="00312BFB" w:rsidRDefault="00312BFB" w:rsidP="00312BFB">
            <w:pPr>
              <w:widowControl/>
              <w:wordWrap/>
              <w:autoSpaceDE w:val="0"/>
              <w:autoSpaceDN w:val="0"/>
              <w:spacing w:line="240" w:lineRule="auto"/>
              <w:textAlignment w:val="auto"/>
              <w:rPr>
                <w:rFonts w:ascii="Calibri" w:hAnsi="Calibri" w:cs="Calibri"/>
                <w:sz w:val="20"/>
                <w:szCs w:val="20"/>
                <w:rtl/>
              </w:rPr>
            </w:pPr>
            <w:r w:rsidRPr="00312BFB">
              <w:rPr>
                <w:rFonts w:ascii="Calibri" w:hAnsi="Calibri" w:cs="Calibri"/>
                <w:sz w:val="20"/>
                <w:szCs w:val="20"/>
              </w:rPr>
              <w:t>-Country of origin</w:t>
            </w:r>
          </w:p>
          <w:p w14:paraId="3EBA94F0" w14:textId="77777777" w:rsidR="00312BFB" w:rsidRPr="0088368D" w:rsidRDefault="00312BFB" w:rsidP="00312BFB">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-Model</w:t>
            </w:r>
          </w:p>
        </w:tc>
        <w:tc>
          <w:tcPr>
            <w:tcW w:w="714" w:type="pct"/>
            <w:vAlign w:val="center"/>
          </w:tcPr>
          <w:p w14:paraId="6D66EA79" w14:textId="0AA493BC" w:rsidR="00563BAF" w:rsidRPr="00CF70F7" w:rsidRDefault="00CF70F7" w:rsidP="00563BAF">
            <w:pPr>
              <w:widowControl/>
              <w:wordWrap/>
              <w:adjustRightInd/>
              <w:spacing w:line="240" w:lineRule="auto"/>
              <w:jc w:val="left"/>
              <w:textAlignment w:val="auto"/>
              <w:rPr>
                <w:rFonts w:ascii="Arial" w:eastAsia="Calibri" w:hAnsi="Arial" w:cs="Arial"/>
                <w:color w:val="0070C0"/>
                <w:sz w:val="20"/>
                <w:szCs w:val="20"/>
                <w:lang w:eastAsia="en-US"/>
              </w:rPr>
            </w:pPr>
            <w:r w:rsidRPr="00CF70F7">
              <w:rPr>
                <w:rFonts w:ascii="Arial" w:eastAsia="Calibri" w:hAnsi="Arial" w:cs="Arial"/>
                <w:color w:val="0070C0"/>
                <w:sz w:val="20"/>
                <w:szCs w:val="20"/>
                <w:lang w:eastAsia="en-US"/>
              </w:rPr>
              <w:t>Sub vendor list will be sent to client after P.O</w:t>
            </w:r>
          </w:p>
          <w:p w14:paraId="16F09DCC" w14:textId="41BE55AC" w:rsidR="00CF70F7" w:rsidRPr="0088368D" w:rsidRDefault="00CF70F7"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CF70F7">
              <w:rPr>
                <w:rFonts w:ascii="Arial" w:eastAsia="Calibri" w:hAnsi="Arial" w:cs="Arial"/>
                <w:color w:val="0070C0"/>
                <w:sz w:val="20"/>
                <w:szCs w:val="20"/>
                <w:lang w:eastAsia="en-US"/>
              </w:rPr>
              <w:t>But in this stage vendor list documents as attached.</w:t>
            </w:r>
          </w:p>
        </w:tc>
        <w:tc>
          <w:tcPr>
            <w:tcW w:w="429" w:type="pct"/>
            <w:shd w:val="clear" w:color="auto" w:fill="auto"/>
            <w:vAlign w:val="center"/>
          </w:tcPr>
          <w:p w14:paraId="27E25016" w14:textId="77777777" w:rsidR="00563BAF" w:rsidRPr="0088368D" w:rsidRDefault="00563BAF" w:rsidP="00563BAF">
            <w:pPr>
              <w:wordWrap/>
              <w:spacing w:line="240" w:lineRule="auto"/>
              <w:rPr>
                <w:rFonts w:ascii="Cambria" w:hAnsi="Cambria" w:cs="Calibri"/>
                <w:color w:val="000000"/>
                <w:sz w:val="18"/>
                <w:szCs w:val="18"/>
              </w:rPr>
            </w:pPr>
          </w:p>
        </w:tc>
        <w:tc>
          <w:tcPr>
            <w:tcW w:w="515" w:type="pct"/>
          </w:tcPr>
          <w:p w14:paraId="30271F94"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7F34475"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A963895"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16603256" w14:textId="77777777" w:rsidTr="00C9372B">
        <w:trPr>
          <w:trHeight w:val="719"/>
          <w:jc w:val="center"/>
        </w:trPr>
        <w:tc>
          <w:tcPr>
            <w:tcW w:w="183" w:type="pct"/>
            <w:vAlign w:val="center"/>
          </w:tcPr>
          <w:p w14:paraId="23861814"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A5677ED"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Spare Part</w:t>
            </w:r>
          </w:p>
        </w:tc>
        <w:tc>
          <w:tcPr>
            <w:tcW w:w="1457" w:type="pct"/>
            <w:vAlign w:val="center"/>
          </w:tcPr>
          <w:p w14:paraId="1243B5F0" w14:textId="77777777" w:rsidR="007558A3" w:rsidRDefault="007558A3" w:rsidP="007558A3">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Spare Part for Commissioning and 2 Years Operation shall be Covered all requirement in Project Specification.</w:t>
            </w:r>
          </w:p>
          <w:p w14:paraId="4AA76ECF" w14:textId="0B2B130A" w:rsidR="007558A3" w:rsidRPr="00B95F31" w:rsidRDefault="007558A3" w:rsidP="007558A3">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Based on the 22-E&amp;C-QC-SP-</w:t>
            </w:r>
            <w:r w:rsidR="00CF70F7" w:rsidRPr="00B86EA6">
              <w:rPr>
                <w:rFonts w:ascii="Calibri" w:hAnsi="Calibri" w:cs="Calibri"/>
                <w:sz w:val="20"/>
                <w:szCs w:val="20"/>
              </w:rPr>
              <w:t>1, Spare</w:t>
            </w:r>
            <w:r w:rsidRPr="00B86EA6">
              <w:rPr>
                <w:rFonts w:ascii="Calibri" w:hAnsi="Calibri" w:cs="Calibri"/>
                <w:sz w:val="20"/>
                <w:szCs w:val="20"/>
              </w:rPr>
              <w:t xml:space="preserve"> parts for pre-commissioning, commissioning/start up and spare parts for two years shall be submitted separately </w:t>
            </w:r>
            <w:r w:rsidRPr="00B86EA6">
              <w:rPr>
                <w:rFonts w:ascii="Calibri" w:hAnsi="Calibri" w:cs="Calibri"/>
                <w:sz w:val="20"/>
                <w:szCs w:val="20"/>
              </w:rPr>
              <w:lastRenderedPageBreak/>
              <w:t>based on Spare Parts Specification. The supplied spare parts shall comply with the same specifications as the original parts and shall be interchangeable with the original parts without any modification.</w:t>
            </w:r>
          </w:p>
        </w:tc>
        <w:tc>
          <w:tcPr>
            <w:tcW w:w="714" w:type="pct"/>
            <w:vAlign w:val="center"/>
          </w:tcPr>
          <w:p w14:paraId="1452E500" w14:textId="1F44DF5E" w:rsidR="007558A3" w:rsidRPr="00CF70F7" w:rsidRDefault="00CF70F7"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lastRenderedPageBreak/>
              <w:t>Confirm (2 years spare part file will be sent to client)</w:t>
            </w:r>
          </w:p>
        </w:tc>
        <w:tc>
          <w:tcPr>
            <w:tcW w:w="429" w:type="pct"/>
            <w:shd w:val="clear" w:color="auto" w:fill="auto"/>
            <w:vAlign w:val="center"/>
          </w:tcPr>
          <w:p w14:paraId="4B27F6C2" w14:textId="77777777" w:rsidR="007558A3" w:rsidRPr="0088368D" w:rsidRDefault="007558A3" w:rsidP="007558A3">
            <w:pPr>
              <w:wordWrap/>
              <w:spacing w:line="240" w:lineRule="auto"/>
              <w:rPr>
                <w:rFonts w:ascii="Cambria" w:hAnsi="Cambria" w:cs="Calibri"/>
                <w:color w:val="000000"/>
                <w:sz w:val="18"/>
                <w:szCs w:val="18"/>
              </w:rPr>
            </w:pPr>
          </w:p>
        </w:tc>
        <w:tc>
          <w:tcPr>
            <w:tcW w:w="515" w:type="pct"/>
          </w:tcPr>
          <w:p w14:paraId="57324E70"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FF7EFFC"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5BE7376"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636E9DB1" w14:textId="77777777" w:rsidTr="00C9372B">
        <w:trPr>
          <w:trHeight w:val="1070"/>
          <w:jc w:val="center"/>
        </w:trPr>
        <w:tc>
          <w:tcPr>
            <w:tcW w:w="183" w:type="pct"/>
            <w:vAlign w:val="center"/>
          </w:tcPr>
          <w:p w14:paraId="0377D720"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7849DD9"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Special Tools</w:t>
            </w:r>
          </w:p>
        </w:tc>
        <w:tc>
          <w:tcPr>
            <w:tcW w:w="1457" w:type="pct"/>
            <w:vAlign w:val="center"/>
          </w:tcPr>
          <w:p w14:paraId="25A862A7" w14:textId="77777777" w:rsidR="007558A3" w:rsidRPr="00B95F31" w:rsidRDefault="007558A3" w:rsidP="007558A3">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Any Special Tools for Life time Operation shall be included in technical offer.</w:t>
            </w:r>
          </w:p>
        </w:tc>
        <w:tc>
          <w:tcPr>
            <w:tcW w:w="714" w:type="pct"/>
            <w:vAlign w:val="center"/>
          </w:tcPr>
          <w:p w14:paraId="47DD6BD2" w14:textId="0057C231" w:rsidR="007558A3" w:rsidRPr="0088368D" w:rsidRDefault="007558A3" w:rsidP="007558A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CF70F7">
              <w:rPr>
                <w:rFonts w:ascii="Arial" w:eastAsia="Calibri" w:hAnsi="Arial" w:cs="Arial"/>
                <w:color w:val="0070C0"/>
                <w:sz w:val="20"/>
                <w:szCs w:val="20"/>
                <w:lang w:eastAsia="en-US"/>
              </w:rPr>
              <w:t xml:space="preserve">Test plug, trolley will be considered as a </w:t>
            </w:r>
            <w:r w:rsidR="00CF70F7" w:rsidRPr="00CF70F7">
              <w:rPr>
                <w:rFonts w:ascii="Arial" w:eastAsia="Calibri" w:hAnsi="Arial" w:cs="Arial"/>
                <w:color w:val="0070C0"/>
                <w:sz w:val="20"/>
                <w:szCs w:val="20"/>
                <w:lang w:eastAsia="en-US"/>
              </w:rPr>
              <w:t>special tool</w:t>
            </w:r>
            <w:r>
              <w:rPr>
                <w:rFonts w:asciiTheme="minorHAnsi" w:eastAsia="Calibri" w:hAnsiTheme="minorHAnsi" w:cstheme="minorBidi"/>
                <w:b/>
                <w:bCs/>
                <w:color w:val="0070C0"/>
                <w:sz w:val="24"/>
                <w:szCs w:val="24"/>
                <w:lang w:eastAsia="en-US"/>
              </w:rPr>
              <w:t xml:space="preserve"> </w:t>
            </w:r>
          </w:p>
        </w:tc>
        <w:tc>
          <w:tcPr>
            <w:tcW w:w="429" w:type="pct"/>
            <w:shd w:val="clear" w:color="auto" w:fill="auto"/>
            <w:vAlign w:val="center"/>
          </w:tcPr>
          <w:p w14:paraId="147E3840" w14:textId="77777777" w:rsidR="007558A3" w:rsidRPr="0088368D" w:rsidRDefault="007558A3" w:rsidP="007558A3">
            <w:pPr>
              <w:wordWrap/>
              <w:spacing w:line="240" w:lineRule="auto"/>
              <w:rPr>
                <w:rFonts w:ascii="Cambria" w:hAnsi="Cambria" w:cs="Calibri"/>
                <w:color w:val="000000"/>
                <w:sz w:val="18"/>
                <w:szCs w:val="18"/>
              </w:rPr>
            </w:pPr>
          </w:p>
        </w:tc>
        <w:tc>
          <w:tcPr>
            <w:tcW w:w="515" w:type="pct"/>
          </w:tcPr>
          <w:p w14:paraId="4940A460"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4FEEC865"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68ABC83"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1E9D2096" w14:textId="77777777" w:rsidTr="00C9372B">
        <w:trPr>
          <w:trHeight w:val="917"/>
          <w:jc w:val="center"/>
        </w:trPr>
        <w:tc>
          <w:tcPr>
            <w:tcW w:w="183" w:type="pct"/>
            <w:vAlign w:val="center"/>
          </w:tcPr>
          <w:p w14:paraId="25A480AB"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2E8F325"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DC48FCF"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submit the reference and experience list (as a separate file) for design &amp; manufacturing of power transformer.</w:t>
            </w:r>
          </w:p>
        </w:tc>
        <w:tc>
          <w:tcPr>
            <w:tcW w:w="714" w:type="pct"/>
            <w:vAlign w:val="center"/>
          </w:tcPr>
          <w:p w14:paraId="68CDC8F8" w14:textId="30D116F7" w:rsidR="007558A3" w:rsidRPr="0088368D" w:rsidRDefault="00CF70F7" w:rsidP="007558A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CF70F7">
              <w:rPr>
                <w:rFonts w:ascii="Arial" w:eastAsia="Calibri" w:hAnsi="Arial" w:cs="Arial"/>
                <w:color w:val="0070C0"/>
                <w:sz w:val="20"/>
                <w:szCs w:val="20"/>
                <w:lang w:eastAsia="en-US"/>
              </w:rPr>
              <w:t>Reference list will be sent to client.</w:t>
            </w:r>
          </w:p>
        </w:tc>
        <w:tc>
          <w:tcPr>
            <w:tcW w:w="429" w:type="pct"/>
            <w:shd w:val="clear" w:color="auto" w:fill="auto"/>
            <w:vAlign w:val="center"/>
          </w:tcPr>
          <w:p w14:paraId="39A3CAF4" w14:textId="77777777" w:rsidR="007558A3" w:rsidRPr="0088368D" w:rsidRDefault="007558A3" w:rsidP="007558A3">
            <w:pPr>
              <w:wordWrap/>
              <w:spacing w:line="240" w:lineRule="auto"/>
              <w:rPr>
                <w:rFonts w:ascii="Cambria" w:hAnsi="Cambria" w:cs="Calibri"/>
                <w:color w:val="000000"/>
                <w:sz w:val="18"/>
                <w:szCs w:val="18"/>
              </w:rPr>
            </w:pPr>
          </w:p>
        </w:tc>
        <w:tc>
          <w:tcPr>
            <w:tcW w:w="515" w:type="pct"/>
          </w:tcPr>
          <w:p w14:paraId="5BADCBF4"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5763D43"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4190337"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7120C5CD" w14:textId="77777777" w:rsidTr="00C9372B">
        <w:trPr>
          <w:trHeight w:val="917"/>
          <w:jc w:val="center"/>
        </w:trPr>
        <w:tc>
          <w:tcPr>
            <w:tcW w:w="183" w:type="pct"/>
            <w:vAlign w:val="center"/>
          </w:tcPr>
          <w:p w14:paraId="0CF7D889"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B3AC289"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Shipment</w:t>
            </w:r>
          </w:p>
        </w:tc>
        <w:tc>
          <w:tcPr>
            <w:tcW w:w="1457" w:type="pct"/>
            <w:vAlign w:val="center"/>
          </w:tcPr>
          <w:p w14:paraId="3845AF2D"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confirm that Packing, Marking, Preservation and Preparation for Shipment will be done in accordance to project specification.</w:t>
            </w:r>
          </w:p>
          <w:p w14:paraId="645E2E08"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p>
        </w:tc>
        <w:tc>
          <w:tcPr>
            <w:tcW w:w="714" w:type="pct"/>
            <w:vAlign w:val="center"/>
          </w:tcPr>
          <w:p w14:paraId="0C18DD33" w14:textId="19C5490F" w:rsidR="007558A3" w:rsidRPr="00CF70F7"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CF70F7">
              <w:rPr>
                <w:rFonts w:ascii="Arial" w:eastAsia="Calibri" w:hAnsi="Arial" w:cs="Arial"/>
                <w:color w:val="0070C0"/>
                <w:sz w:val="20"/>
                <w:szCs w:val="20"/>
                <w:lang w:eastAsia="en-US"/>
              </w:rPr>
              <w:t>Confirm.</w:t>
            </w:r>
          </w:p>
        </w:tc>
        <w:tc>
          <w:tcPr>
            <w:tcW w:w="429" w:type="pct"/>
            <w:shd w:val="clear" w:color="auto" w:fill="auto"/>
            <w:vAlign w:val="center"/>
          </w:tcPr>
          <w:p w14:paraId="30EA9D68" w14:textId="77777777" w:rsidR="007558A3" w:rsidRPr="0088368D" w:rsidRDefault="007558A3" w:rsidP="007558A3">
            <w:pPr>
              <w:wordWrap/>
              <w:spacing w:line="240" w:lineRule="auto"/>
              <w:rPr>
                <w:rFonts w:ascii="Cambria" w:hAnsi="Cambria" w:cs="Calibri"/>
                <w:color w:val="000000"/>
                <w:sz w:val="18"/>
                <w:szCs w:val="18"/>
              </w:rPr>
            </w:pPr>
          </w:p>
        </w:tc>
        <w:tc>
          <w:tcPr>
            <w:tcW w:w="515" w:type="pct"/>
          </w:tcPr>
          <w:p w14:paraId="33A57B3E"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E75D8E8"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A0F1EE3"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64A018DB" w14:textId="77777777" w:rsidTr="00C9372B">
        <w:trPr>
          <w:trHeight w:val="917"/>
          <w:jc w:val="center"/>
        </w:trPr>
        <w:tc>
          <w:tcPr>
            <w:tcW w:w="183" w:type="pct"/>
            <w:vAlign w:val="center"/>
          </w:tcPr>
          <w:p w14:paraId="1151336D"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32E8A14"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rPr>
              <w:t>catalogue</w:t>
            </w:r>
          </w:p>
        </w:tc>
        <w:tc>
          <w:tcPr>
            <w:tcW w:w="1457" w:type="pct"/>
            <w:vAlign w:val="center"/>
          </w:tcPr>
          <w:p w14:paraId="5B7404EB"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Catalogue for all proposed equipment shall </w:t>
            </w:r>
          </w:p>
          <w:p w14:paraId="0CED9BB1"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be submitted.</w:t>
            </w:r>
          </w:p>
        </w:tc>
        <w:tc>
          <w:tcPr>
            <w:tcW w:w="714" w:type="pct"/>
            <w:vAlign w:val="center"/>
          </w:tcPr>
          <w:p w14:paraId="127A937F" w14:textId="5FE82B9A" w:rsidR="007558A3" w:rsidRPr="00CF70F7"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CF70F7">
              <w:rPr>
                <w:rFonts w:ascii="Arial" w:eastAsia="Calibri" w:hAnsi="Arial" w:cs="Arial"/>
                <w:color w:val="0070C0"/>
                <w:sz w:val="20"/>
                <w:szCs w:val="20"/>
                <w:lang w:eastAsia="en-US"/>
              </w:rPr>
              <w:t>Will be sent to client.</w:t>
            </w:r>
          </w:p>
        </w:tc>
        <w:tc>
          <w:tcPr>
            <w:tcW w:w="429" w:type="pct"/>
            <w:shd w:val="clear" w:color="auto" w:fill="auto"/>
            <w:vAlign w:val="center"/>
          </w:tcPr>
          <w:p w14:paraId="0379197A" w14:textId="77777777" w:rsidR="007558A3" w:rsidRPr="0088368D" w:rsidRDefault="007558A3" w:rsidP="007558A3">
            <w:pPr>
              <w:wordWrap/>
              <w:spacing w:line="240" w:lineRule="auto"/>
              <w:rPr>
                <w:rFonts w:ascii="Cambria" w:hAnsi="Cambria" w:cs="Calibri"/>
                <w:color w:val="000000"/>
                <w:sz w:val="18"/>
                <w:szCs w:val="18"/>
              </w:rPr>
            </w:pPr>
          </w:p>
        </w:tc>
        <w:tc>
          <w:tcPr>
            <w:tcW w:w="515" w:type="pct"/>
          </w:tcPr>
          <w:p w14:paraId="57D3027C"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55132C7B"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B9E57ED"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2A4A6F8A" w14:textId="77777777" w:rsidTr="00C9372B">
        <w:trPr>
          <w:trHeight w:val="917"/>
          <w:jc w:val="center"/>
        </w:trPr>
        <w:tc>
          <w:tcPr>
            <w:tcW w:w="183" w:type="pct"/>
            <w:vAlign w:val="center"/>
          </w:tcPr>
          <w:p w14:paraId="6CE669C4"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E7466BB"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32960EBE"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of documents such as MR, data sheets </w:t>
            </w:r>
          </w:p>
          <w:p w14:paraId="41C05DB3"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and technical specification that received from </w:t>
            </w:r>
          </w:p>
          <w:p w14:paraId="0BD76B3B"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purchaser shall be stamped and returned for </w:t>
            </w:r>
          </w:p>
          <w:p w14:paraId="623969AF"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us</w:t>
            </w:r>
          </w:p>
        </w:tc>
        <w:tc>
          <w:tcPr>
            <w:tcW w:w="714" w:type="pct"/>
            <w:vAlign w:val="center"/>
          </w:tcPr>
          <w:p w14:paraId="4F9841B4" w14:textId="19463405" w:rsidR="007558A3" w:rsidRPr="0088368D" w:rsidRDefault="007558A3" w:rsidP="007558A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B0628">
              <w:rPr>
                <w:rFonts w:ascii="Arial" w:eastAsia="Calibri" w:hAnsi="Arial" w:cs="Arial"/>
                <w:color w:val="0070C0"/>
                <w:sz w:val="20"/>
                <w:szCs w:val="20"/>
                <w:lang w:eastAsia="en-US"/>
              </w:rPr>
              <w:t>Stamped documents sent to client</w:t>
            </w:r>
            <w:r w:rsidR="003B0628" w:rsidRPr="003B0628">
              <w:rPr>
                <w:rFonts w:ascii="Arial" w:eastAsia="Calibri" w:hAnsi="Arial" w:cs="Arial"/>
                <w:color w:val="0070C0"/>
                <w:sz w:val="20"/>
                <w:szCs w:val="20"/>
                <w:lang w:eastAsia="en-US"/>
              </w:rPr>
              <w:t xml:space="preserve"> before.</w:t>
            </w:r>
          </w:p>
        </w:tc>
        <w:tc>
          <w:tcPr>
            <w:tcW w:w="429" w:type="pct"/>
            <w:shd w:val="clear" w:color="auto" w:fill="auto"/>
            <w:vAlign w:val="center"/>
          </w:tcPr>
          <w:p w14:paraId="1F1D7C25" w14:textId="77777777" w:rsidR="007558A3" w:rsidRPr="0088368D" w:rsidRDefault="007558A3" w:rsidP="007558A3">
            <w:pPr>
              <w:wordWrap/>
              <w:spacing w:line="240" w:lineRule="auto"/>
              <w:rPr>
                <w:rFonts w:ascii="Cambria" w:hAnsi="Cambria" w:cs="Calibri"/>
                <w:color w:val="000000"/>
                <w:sz w:val="18"/>
                <w:szCs w:val="18"/>
              </w:rPr>
            </w:pPr>
          </w:p>
        </w:tc>
        <w:tc>
          <w:tcPr>
            <w:tcW w:w="515" w:type="pct"/>
          </w:tcPr>
          <w:p w14:paraId="4930648B"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08DFED0"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27554FE"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60B796EC" w14:textId="77777777" w:rsidTr="00C9372B">
        <w:trPr>
          <w:trHeight w:val="917"/>
          <w:jc w:val="center"/>
        </w:trPr>
        <w:tc>
          <w:tcPr>
            <w:tcW w:w="183" w:type="pct"/>
            <w:vAlign w:val="center"/>
          </w:tcPr>
          <w:p w14:paraId="04A5BDC1"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56D4690"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C38FE05"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No more than two wires shall be connected to </w:t>
            </w:r>
          </w:p>
          <w:p w14:paraId="2175DB63"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 terminal. please confirm.</w:t>
            </w:r>
          </w:p>
        </w:tc>
        <w:tc>
          <w:tcPr>
            <w:tcW w:w="714" w:type="pct"/>
            <w:vAlign w:val="center"/>
          </w:tcPr>
          <w:p w14:paraId="416E2913" w14:textId="1C42BF6B"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3A2A9C03" w14:textId="77777777" w:rsidR="007558A3" w:rsidRPr="0088368D" w:rsidRDefault="007558A3" w:rsidP="007558A3">
            <w:pPr>
              <w:wordWrap/>
              <w:spacing w:line="240" w:lineRule="auto"/>
              <w:rPr>
                <w:rFonts w:ascii="Cambria" w:hAnsi="Cambria" w:cs="Calibri"/>
                <w:color w:val="000000"/>
                <w:sz w:val="18"/>
                <w:szCs w:val="18"/>
              </w:rPr>
            </w:pPr>
          </w:p>
        </w:tc>
        <w:tc>
          <w:tcPr>
            <w:tcW w:w="515" w:type="pct"/>
          </w:tcPr>
          <w:p w14:paraId="0FAFFE54"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DBC8AD2"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5267DDE"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39EAEFD9" w14:textId="77777777" w:rsidTr="00C9372B">
        <w:trPr>
          <w:trHeight w:val="917"/>
          <w:jc w:val="center"/>
        </w:trPr>
        <w:tc>
          <w:tcPr>
            <w:tcW w:w="183" w:type="pct"/>
            <w:vAlign w:val="center"/>
          </w:tcPr>
          <w:p w14:paraId="7E25BD83"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8E44C5F"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39527CB4"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Signaling lamp shall be LED type. Please </w:t>
            </w:r>
          </w:p>
          <w:p w14:paraId="2C86D4F7"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confirm</w:t>
            </w:r>
          </w:p>
        </w:tc>
        <w:tc>
          <w:tcPr>
            <w:tcW w:w="714" w:type="pct"/>
            <w:vAlign w:val="center"/>
          </w:tcPr>
          <w:p w14:paraId="4BA4DDD3" w14:textId="3BD9C4D1"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0EDEB62E" w14:textId="77777777" w:rsidR="007558A3" w:rsidRPr="0088368D" w:rsidRDefault="007558A3" w:rsidP="007558A3">
            <w:pPr>
              <w:wordWrap/>
              <w:spacing w:line="240" w:lineRule="auto"/>
              <w:rPr>
                <w:rFonts w:ascii="Cambria" w:hAnsi="Cambria" w:cs="Calibri"/>
                <w:color w:val="000000"/>
                <w:sz w:val="18"/>
                <w:szCs w:val="18"/>
              </w:rPr>
            </w:pPr>
          </w:p>
        </w:tc>
        <w:tc>
          <w:tcPr>
            <w:tcW w:w="515" w:type="pct"/>
          </w:tcPr>
          <w:p w14:paraId="10FFC3FA"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F0E0950"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8882472"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6B749634" w14:textId="77777777" w:rsidTr="00C9372B">
        <w:trPr>
          <w:trHeight w:val="917"/>
          <w:jc w:val="center"/>
        </w:trPr>
        <w:tc>
          <w:tcPr>
            <w:tcW w:w="183" w:type="pct"/>
            <w:vAlign w:val="center"/>
          </w:tcPr>
          <w:p w14:paraId="050027C9"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02F639"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6ACEF5A"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Indoor lighting and also anti-condensation </w:t>
            </w:r>
          </w:p>
          <w:p w14:paraId="63673944"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heater (with thermostat) shall be considered </w:t>
            </w:r>
          </w:p>
          <w:p w14:paraId="0A0CE35D"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for all panels. Heater/s shall be protected by </w:t>
            </w:r>
          </w:p>
          <w:p w14:paraId="2B7B0B5A"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 miniature circuit breaker and an earth </w:t>
            </w:r>
          </w:p>
          <w:p w14:paraId="2A6F47C0"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leakage protection device of 30mA sensitivity.</w:t>
            </w:r>
          </w:p>
        </w:tc>
        <w:tc>
          <w:tcPr>
            <w:tcW w:w="714" w:type="pct"/>
            <w:vAlign w:val="center"/>
          </w:tcPr>
          <w:p w14:paraId="0A20523E" w14:textId="7136AEFC"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14FFBE90" w14:textId="77777777" w:rsidR="007558A3" w:rsidRPr="0088368D" w:rsidRDefault="007558A3" w:rsidP="007558A3">
            <w:pPr>
              <w:wordWrap/>
              <w:spacing w:line="240" w:lineRule="auto"/>
              <w:rPr>
                <w:rFonts w:ascii="Cambria" w:hAnsi="Cambria" w:cs="Calibri"/>
                <w:color w:val="000000"/>
                <w:sz w:val="18"/>
                <w:szCs w:val="18"/>
              </w:rPr>
            </w:pPr>
          </w:p>
        </w:tc>
        <w:tc>
          <w:tcPr>
            <w:tcW w:w="515" w:type="pct"/>
          </w:tcPr>
          <w:p w14:paraId="323E49F8"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1AA876A7"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BDCAA0D"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186A6ED2" w14:textId="77777777" w:rsidTr="00C9372B">
        <w:trPr>
          <w:trHeight w:val="917"/>
          <w:jc w:val="center"/>
        </w:trPr>
        <w:tc>
          <w:tcPr>
            <w:tcW w:w="183" w:type="pct"/>
            <w:vAlign w:val="center"/>
          </w:tcPr>
          <w:p w14:paraId="72B32ECA"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F16FCC8"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0FEC792C" w14:textId="77777777" w:rsidR="007558A3" w:rsidRPr="0088368D" w:rsidRDefault="007558A3" w:rsidP="007558A3">
            <w:pPr>
              <w:widowControl/>
              <w:wordWrap/>
              <w:autoSpaceDE w:val="0"/>
              <w:autoSpaceDN w:val="0"/>
              <w:spacing w:line="240" w:lineRule="auto"/>
              <w:jc w:val="left"/>
              <w:textAlignment w:val="auto"/>
              <w:rPr>
                <w:rFonts w:ascii="Calibri" w:hAnsi="Calibri" w:cs="Calibri"/>
                <w:sz w:val="20"/>
                <w:szCs w:val="20"/>
              </w:rPr>
            </w:pPr>
            <w:r w:rsidRPr="0088368D">
              <w:rPr>
                <w:rFonts w:ascii="Calibri" w:hAnsi="Calibri" w:cs="Calibri"/>
                <w:sz w:val="20"/>
                <w:szCs w:val="20"/>
              </w:rPr>
              <w:t xml:space="preserve">Please specify heat dissipation for all </w:t>
            </w:r>
          </w:p>
          <w:p w14:paraId="7DF151C4"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switchgears.</w:t>
            </w:r>
          </w:p>
        </w:tc>
        <w:tc>
          <w:tcPr>
            <w:tcW w:w="714" w:type="pct"/>
            <w:vAlign w:val="center"/>
          </w:tcPr>
          <w:p w14:paraId="2DDAC2AB" w14:textId="3572984A"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 xml:space="preserve">Heat dissipation will be sent to client After P.O </w:t>
            </w:r>
          </w:p>
        </w:tc>
        <w:tc>
          <w:tcPr>
            <w:tcW w:w="429" w:type="pct"/>
            <w:shd w:val="clear" w:color="auto" w:fill="auto"/>
            <w:vAlign w:val="center"/>
          </w:tcPr>
          <w:p w14:paraId="3C6AD457" w14:textId="77777777" w:rsidR="007558A3" w:rsidRPr="0088368D" w:rsidRDefault="007558A3" w:rsidP="007558A3">
            <w:pPr>
              <w:wordWrap/>
              <w:spacing w:line="240" w:lineRule="auto"/>
              <w:rPr>
                <w:rFonts w:ascii="Cambria" w:hAnsi="Cambria" w:cs="Calibri"/>
                <w:color w:val="000000"/>
                <w:sz w:val="18"/>
                <w:szCs w:val="18"/>
              </w:rPr>
            </w:pPr>
          </w:p>
        </w:tc>
        <w:tc>
          <w:tcPr>
            <w:tcW w:w="515" w:type="pct"/>
          </w:tcPr>
          <w:p w14:paraId="6960EC9D"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4662292A"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ED1F9D6"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15F268C4" w14:textId="77777777" w:rsidTr="00C9372B">
        <w:trPr>
          <w:trHeight w:val="917"/>
          <w:jc w:val="center"/>
        </w:trPr>
        <w:tc>
          <w:tcPr>
            <w:tcW w:w="183" w:type="pct"/>
            <w:vAlign w:val="center"/>
          </w:tcPr>
          <w:p w14:paraId="462A2D3B"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B15FA16"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5280D08" w14:textId="77777777" w:rsidR="007558A3" w:rsidRPr="00B86EA6" w:rsidRDefault="007558A3" w:rsidP="007558A3">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All the following items shall be considered in proposal for all Vacuum Circuit Breakers:</w:t>
            </w:r>
          </w:p>
          <w:p w14:paraId="1C88F374"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Anti-pumping device, Mechanical operations counter, Manual mechanical trip facility Closed/open position indication, Start/Stop &amp; Emergency Stop push button, Charged/discharged spring indication, Emergency shutdown interposing relay and Minimum 4 numbers make contacts.</w:t>
            </w:r>
          </w:p>
        </w:tc>
        <w:tc>
          <w:tcPr>
            <w:tcW w:w="714" w:type="pct"/>
            <w:vAlign w:val="center"/>
          </w:tcPr>
          <w:p w14:paraId="4CF0733F" w14:textId="2AE79234" w:rsidR="007558A3" w:rsidRPr="0088368D" w:rsidRDefault="007558A3" w:rsidP="007558A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3F820404" w14:textId="77777777" w:rsidR="007558A3" w:rsidRPr="0088368D" w:rsidRDefault="007558A3" w:rsidP="007558A3">
            <w:pPr>
              <w:wordWrap/>
              <w:spacing w:line="240" w:lineRule="auto"/>
              <w:rPr>
                <w:rFonts w:ascii="Cambria" w:hAnsi="Cambria" w:cs="Calibri"/>
                <w:color w:val="000000"/>
                <w:sz w:val="18"/>
                <w:szCs w:val="18"/>
              </w:rPr>
            </w:pPr>
          </w:p>
        </w:tc>
        <w:tc>
          <w:tcPr>
            <w:tcW w:w="515" w:type="pct"/>
          </w:tcPr>
          <w:p w14:paraId="79E0D5E8"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417B17EC"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A518F47"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08FAF624" w14:textId="77777777" w:rsidTr="00C9372B">
        <w:trPr>
          <w:trHeight w:val="917"/>
          <w:jc w:val="center"/>
        </w:trPr>
        <w:tc>
          <w:tcPr>
            <w:tcW w:w="183" w:type="pct"/>
            <w:vAlign w:val="center"/>
          </w:tcPr>
          <w:p w14:paraId="0FA9F61B"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653278E"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3F211979"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cubicle shall have a tag numbers for front and rear sides.</w:t>
            </w:r>
          </w:p>
        </w:tc>
        <w:tc>
          <w:tcPr>
            <w:tcW w:w="714" w:type="pct"/>
            <w:vAlign w:val="center"/>
          </w:tcPr>
          <w:p w14:paraId="73DB1B35" w14:textId="259925B0"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37AFC1CE" w14:textId="77777777" w:rsidR="007558A3" w:rsidRPr="0088368D" w:rsidRDefault="007558A3" w:rsidP="007558A3">
            <w:pPr>
              <w:wordWrap/>
              <w:spacing w:line="240" w:lineRule="auto"/>
              <w:rPr>
                <w:rFonts w:ascii="Cambria" w:hAnsi="Cambria" w:cs="Calibri"/>
                <w:color w:val="000000"/>
                <w:sz w:val="18"/>
                <w:szCs w:val="18"/>
              </w:rPr>
            </w:pPr>
          </w:p>
        </w:tc>
        <w:tc>
          <w:tcPr>
            <w:tcW w:w="515" w:type="pct"/>
          </w:tcPr>
          <w:p w14:paraId="6CAAD7EC"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712A5BA3"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10A736E"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081A5BDD" w14:textId="77777777" w:rsidTr="00C9372B">
        <w:trPr>
          <w:trHeight w:val="917"/>
          <w:jc w:val="center"/>
        </w:trPr>
        <w:tc>
          <w:tcPr>
            <w:tcW w:w="183" w:type="pct"/>
            <w:vAlign w:val="center"/>
          </w:tcPr>
          <w:p w14:paraId="1EC178E1"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F471EBF"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6673871F"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Each circuit breaker shall be provided with a </w:t>
            </w:r>
          </w:p>
          <w:p w14:paraId="7913B0E9"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trip circuit supervision system complete with </w:t>
            </w:r>
          </w:p>
          <w:p w14:paraId="0376D621"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indicating lamp</w:t>
            </w:r>
          </w:p>
        </w:tc>
        <w:tc>
          <w:tcPr>
            <w:tcW w:w="714" w:type="pct"/>
            <w:vAlign w:val="center"/>
          </w:tcPr>
          <w:p w14:paraId="010170A8" w14:textId="7EE09180"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TCS relay will be considered</w:t>
            </w:r>
          </w:p>
        </w:tc>
        <w:tc>
          <w:tcPr>
            <w:tcW w:w="429" w:type="pct"/>
            <w:shd w:val="clear" w:color="auto" w:fill="auto"/>
            <w:vAlign w:val="center"/>
          </w:tcPr>
          <w:p w14:paraId="2F4B8724" w14:textId="77777777" w:rsidR="007558A3" w:rsidRPr="0088368D" w:rsidRDefault="007558A3" w:rsidP="007558A3">
            <w:pPr>
              <w:wordWrap/>
              <w:spacing w:line="240" w:lineRule="auto"/>
              <w:rPr>
                <w:rFonts w:ascii="Cambria" w:hAnsi="Cambria" w:cs="Calibri"/>
                <w:color w:val="000000"/>
                <w:sz w:val="18"/>
                <w:szCs w:val="18"/>
              </w:rPr>
            </w:pPr>
          </w:p>
        </w:tc>
        <w:tc>
          <w:tcPr>
            <w:tcW w:w="515" w:type="pct"/>
          </w:tcPr>
          <w:p w14:paraId="7F8C4D10"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4475541D"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428B0FA"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6C48BF25" w14:textId="77777777" w:rsidTr="00C9372B">
        <w:trPr>
          <w:trHeight w:val="917"/>
          <w:jc w:val="center"/>
        </w:trPr>
        <w:tc>
          <w:tcPr>
            <w:tcW w:w="183" w:type="pct"/>
            <w:vAlign w:val="center"/>
          </w:tcPr>
          <w:p w14:paraId="7642D61E"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D1D3CDF"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65B54081"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MV motor starter feeders shall be </w:t>
            </w:r>
          </w:p>
          <w:p w14:paraId="75787AB0"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equipped with ammeter in front of switchgear</w:t>
            </w:r>
          </w:p>
        </w:tc>
        <w:tc>
          <w:tcPr>
            <w:tcW w:w="714" w:type="pct"/>
            <w:vAlign w:val="center"/>
          </w:tcPr>
          <w:p w14:paraId="2A07AC5F" w14:textId="63E71B69"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Ammeter 96*96mm will be considered.</w:t>
            </w:r>
          </w:p>
        </w:tc>
        <w:tc>
          <w:tcPr>
            <w:tcW w:w="429" w:type="pct"/>
            <w:shd w:val="clear" w:color="auto" w:fill="auto"/>
            <w:vAlign w:val="center"/>
          </w:tcPr>
          <w:p w14:paraId="036C8ADD" w14:textId="77777777" w:rsidR="007558A3" w:rsidRPr="0088368D" w:rsidRDefault="007558A3" w:rsidP="007558A3">
            <w:pPr>
              <w:wordWrap/>
              <w:spacing w:line="240" w:lineRule="auto"/>
              <w:rPr>
                <w:rFonts w:ascii="Cambria" w:hAnsi="Cambria" w:cs="Calibri"/>
                <w:color w:val="000000"/>
                <w:sz w:val="18"/>
                <w:szCs w:val="18"/>
              </w:rPr>
            </w:pPr>
          </w:p>
        </w:tc>
        <w:tc>
          <w:tcPr>
            <w:tcW w:w="515" w:type="pct"/>
          </w:tcPr>
          <w:p w14:paraId="7617E54C"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0DC48A7A"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8011328"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48B7D33A" w14:textId="77777777" w:rsidTr="00C9372B">
        <w:trPr>
          <w:trHeight w:val="917"/>
          <w:jc w:val="center"/>
        </w:trPr>
        <w:tc>
          <w:tcPr>
            <w:tcW w:w="183" w:type="pct"/>
            <w:vAlign w:val="center"/>
          </w:tcPr>
          <w:p w14:paraId="3DD9D192"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849B3DD"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6E861FB7"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Test block shall be considered for metering </w:t>
            </w:r>
          </w:p>
          <w:p w14:paraId="2A7BA80B"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and protection equipment</w:t>
            </w:r>
          </w:p>
        </w:tc>
        <w:tc>
          <w:tcPr>
            <w:tcW w:w="714" w:type="pct"/>
            <w:vAlign w:val="center"/>
          </w:tcPr>
          <w:p w14:paraId="64EA6B83" w14:textId="0EF217F0"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102B5F4D" w14:textId="77777777" w:rsidR="007558A3" w:rsidRPr="0088368D" w:rsidRDefault="007558A3" w:rsidP="007558A3">
            <w:pPr>
              <w:wordWrap/>
              <w:spacing w:line="240" w:lineRule="auto"/>
              <w:rPr>
                <w:rFonts w:ascii="Cambria" w:hAnsi="Cambria" w:cs="Calibri"/>
                <w:color w:val="000000"/>
                <w:sz w:val="18"/>
                <w:szCs w:val="18"/>
              </w:rPr>
            </w:pPr>
          </w:p>
        </w:tc>
        <w:tc>
          <w:tcPr>
            <w:tcW w:w="515" w:type="pct"/>
          </w:tcPr>
          <w:p w14:paraId="6AF3D739"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2794A623"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CB64D15"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1A2BB4BC" w14:textId="77777777" w:rsidTr="00C9372B">
        <w:trPr>
          <w:trHeight w:val="917"/>
          <w:jc w:val="center"/>
        </w:trPr>
        <w:tc>
          <w:tcPr>
            <w:tcW w:w="183" w:type="pct"/>
            <w:vAlign w:val="center"/>
          </w:tcPr>
          <w:p w14:paraId="4F2F458A"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38BA76E"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FA3212A"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Shape of main bus bars shall be flat.</w:t>
            </w:r>
          </w:p>
        </w:tc>
        <w:tc>
          <w:tcPr>
            <w:tcW w:w="714" w:type="pct"/>
            <w:vAlign w:val="center"/>
          </w:tcPr>
          <w:p w14:paraId="303C5247" w14:textId="394E2B28"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152D37C0" w14:textId="77777777" w:rsidR="007558A3" w:rsidRPr="0088368D" w:rsidRDefault="007558A3" w:rsidP="007558A3">
            <w:pPr>
              <w:wordWrap/>
              <w:spacing w:line="240" w:lineRule="auto"/>
              <w:rPr>
                <w:rFonts w:ascii="Cambria" w:hAnsi="Cambria" w:cs="Calibri"/>
                <w:color w:val="000000"/>
                <w:sz w:val="18"/>
                <w:szCs w:val="18"/>
              </w:rPr>
            </w:pPr>
          </w:p>
        </w:tc>
        <w:tc>
          <w:tcPr>
            <w:tcW w:w="515" w:type="pct"/>
          </w:tcPr>
          <w:p w14:paraId="02C07EF2"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2DD2B440"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759C6C9"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88368D" w14:paraId="2BF1721D" w14:textId="77777777" w:rsidTr="00C9372B">
        <w:trPr>
          <w:trHeight w:val="917"/>
          <w:jc w:val="center"/>
        </w:trPr>
        <w:tc>
          <w:tcPr>
            <w:tcW w:w="183" w:type="pct"/>
            <w:vAlign w:val="center"/>
          </w:tcPr>
          <w:p w14:paraId="19C14E1E"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7DE82C2"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1E4B0640"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Epoxy cast resin shall be considered for </w:t>
            </w:r>
          </w:p>
          <w:p w14:paraId="3F3B7A73"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voltage transformers</w:t>
            </w:r>
          </w:p>
        </w:tc>
        <w:tc>
          <w:tcPr>
            <w:tcW w:w="714" w:type="pct"/>
            <w:vAlign w:val="center"/>
          </w:tcPr>
          <w:p w14:paraId="67D56644" w14:textId="5019B416"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00C12C67" w14:textId="77777777" w:rsidR="007558A3" w:rsidRPr="0088368D" w:rsidRDefault="007558A3" w:rsidP="007558A3">
            <w:pPr>
              <w:wordWrap/>
              <w:spacing w:line="240" w:lineRule="auto"/>
              <w:rPr>
                <w:rFonts w:ascii="Cambria" w:hAnsi="Cambria" w:cs="Calibri"/>
                <w:color w:val="000000"/>
                <w:sz w:val="18"/>
                <w:szCs w:val="18"/>
              </w:rPr>
            </w:pPr>
          </w:p>
        </w:tc>
        <w:tc>
          <w:tcPr>
            <w:tcW w:w="515" w:type="pct"/>
          </w:tcPr>
          <w:p w14:paraId="0DD11BE6"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2A280E0A"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DAF5F8C" w14:textId="77777777" w:rsidR="007558A3" w:rsidRPr="0088368D"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70D39796" w14:textId="77777777" w:rsidTr="00C9372B">
        <w:trPr>
          <w:trHeight w:val="917"/>
          <w:jc w:val="center"/>
        </w:trPr>
        <w:tc>
          <w:tcPr>
            <w:tcW w:w="183" w:type="pct"/>
            <w:vAlign w:val="center"/>
          </w:tcPr>
          <w:p w14:paraId="68B38212"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991EDF1"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E62049F"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Power consumption of 110VDC shall be </w:t>
            </w:r>
          </w:p>
          <w:p w14:paraId="1158524F" w14:textId="77777777" w:rsidR="007558A3" w:rsidRPr="00D03FE1" w:rsidRDefault="007558A3" w:rsidP="007558A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specified by vendor for all switchgear</w:t>
            </w:r>
          </w:p>
        </w:tc>
        <w:tc>
          <w:tcPr>
            <w:tcW w:w="714" w:type="pct"/>
            <w:vAlign w:val="center"/>
          </w:tcPr>
          <w:p w14:paraId="045A4EA2" w14:textId="5173E98A"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After contract</w:t>
            </w:r>
          </w:p>
        </w:tc>
        <w:tc>
          <w:tcPr>
            <w:tcW w:w="429" w:type="pct"/>
            <w:shd w:val="clear" w:color="auto" w:fill="auto"/>
            <w:vAlign w:val="center"/>
          </w:tcPr>
          <w:p w14:paraId="17875D98" w14:textId="77777777" w:rsidR="007558A3" w:rsidRPr="00906CA7" w:rsidRDefault="007558A3" w:rsidP="007558A3">
            <w:pPr>
              <w:wordWrap/>
              <w:spacing w:line="240" w:lineRule="auto"/>
              <w:rPr>
                <w:rFonts w:ascii="Cambria" w:hAnsi="Cambria" w:cs="Calibri"/>
                <w:color w:val="000000"/>
                <w:sz w:val="18"/>
                <w:szCs w:val="18"/>
              </w:rPr>
            </w:pPr>
          </w:p>
        </w:tc>
        <w:tc>
          <w:tcPr>
            <w:tcW w:w="515" w:type="pct"/>
          </w:tcPr>
          <w:p w14:paraId="3F1E414C"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06BBD97A"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F92E121"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1DA3E0AE" w14:textId="77777777" w:rsidTr="00C9372B">
        <w:trPr>
          <w:trHeight w:val="917"/>
          <w:jc w:val="center"/>
        </w:trPr>
        <w:tc>
          <w:tcPr>
            <w:tcW w:w="183" w:type="pct"/>
            <w:vAlign w:val="center"/>
          </w:tcPr>
          <w:p w14:paraId="006B4537"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E4AFBDD" w14:textId="77777777" w:rsidR="007558A3" w:rsidRPr="0088368D"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Tests</w:t>
            </w:r>
          </w:p>
        </w:tc>
        <w:tc>
          <w:tcPr>
            <w:tcW w:w="1457" w:type="pct"/>
            <w:vAlign w:val="center"/>
          </w:tcPr>
          <w:p w14:paraId="0DAD1F90" w14:textId="77777777" w:rsidR="007558A3" w:rsidRPr="0088368D" w:rsidRDefault="007558A3" w:rsidP="007558A3">
            <w:pPr>
              <w:widowControl/>
              <w:wordWrap/>
              <w:autoSpaceDE w:val="0"/>
              <w:autoSpaceDN w:val="0"/>
              <w:spacing w:line="240" w:lineRule="auto"/>
              <w:textAlignment w:val="auto"/>
              <w:rPr>
                <w:rFonts w:ascii="Calibri" w:hAnsi="Calibri" w:cs="Calibri"/>
                <w:sz w:val="20"/>
                <w:szCs w:val="20"/>
              </w:rPr>
            </w:pPr>
            <w:r w:rsidRPr="00F17AD4">
              <w:rPr>
                <w:rFonts w:ascii="Calibri" w:hAnsi="Calibri" w:cs="Calibri"/>
                <w:sz w:val="20"/>
                <w:szCs w:val="20"/>
              </w:rPr>
              <w:t>Certificate or license, test reports and type test shall be submitted based on latest revis</w:t>
            </w:r>
            <w:r>
              <w:rPr>
                <w:rFonts w:ascii="Calibri" w:hAnsi="Calibri" w:cs="Calibri"/>
                <w:sz w:val="20"/>
                <w:szCs w:val="20"/>
              </w:rPr>
              <w:t>i</w:t>
            </w:r>
            <w:r w:rsidRPr="00F17AD4">
              <w:rPr>
                <w:rFonts w:ascii="Calibri" w:hAnsi="Calibri" w:cs="Calibri"/>
                <w:sz w:val="20"/>
                <w:szCs w:val="20"/>
              </w:rPr>
              <w:t xml:space="preserve">on of related standard such as IP, short circuit </w:t>
            </w:r>
            <w:r>
              <w:rPr>
                <w:rFonts w:ascii="Calibri" w:hAnsi="Calibri" w:cs="Calibri"/>
                <w:sz w:val="20"/>
                <w:szCs w:val="20"/>
              </w:rPr>
              <w:t xml:space="preserve">level, temperature rise and </w:t>
            </w:r>
            <w:proofErr w:type="spellStart"/>
            <w:r>
              <w:rPr>
                <w:rFonts w:ascii="Calibri" w:hAnsi="Calibri" w:cs="Calibri"/>
                <w:sz w:val="20"/>
                <w:szCs w:val="20"/>
              </w:rPr>
              <w:t>etc</w:t>
            </w:r>
            <w:proofErr w:type="spellEnd"/>
            <w:r>
              <w:rPr>
                <w:rFonts w:ascii="Calibri" w:hAnsi="Calibri" w:cs="Calibri"/>
                <w:sz w:val="20"/>
                <w:szCs w:val="20"/>
              </w:rPr>
              <w:t xml:space="preserve"> by vendor after PO.</w:t>
            </w:r>
          </w:p>
        </w:tc>
        <w:tc>
          <w:tcPr>
            <w:tcW w:w="714" w:type="pct"/>
            <w:vAlign w:val="center"/>
          </w:tcPr>
          <w:p w14:paraId="45A080DC" w14:textId="7B87B683"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397C5A31" w14:textId="77777777" w:rsidR="007558A3" w:rsidRPr="00906CA7" w:rsidRDefault="007558A3" w:rsidP="007558A3">
            <w:pPr>
              <w:wordWrap/>
              <w:spacing w:line="240" w:lineRule="auto"/>
              <w:rPr>
                <w:rFonts w:ascii="Cambria" w:hAnsi="Cambria" w:cs="Calibri"/>
                <w:color w:val="000000"/>
                <w:sz w:val="18"/>
                <w:szCs w:val="18"/>
              </w:rPr>
            </w:pPr>
          </w:p>
        </w:tc>
        <w:tc>
          <w:tcPr>
            <w:tcW w:w="515" w:type="pct"/>
          </w:tcPr>
          <w:p w14:paraId="729CD8EC"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063ACEBF"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91A365A"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4B7A6996" w14:textId="77777777" w:rsidTr="00C9372B">
        <w:trPr>
          <w:trHeight w:val="917"/>
          <w:jc w:val="center"/>
        </w:trPr>
        <w:tc>
          <w:tcPr>
            <w:tcW w:w="183" w:type="pct"/>
            <w:vAlign w:val="center"/>
          </w:tcPr>
          <w:p w14:paraId="32EF3FB7"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F6C146B"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Arrangement</w:t>
            </w:r>
          </w:p>
        </w:tc>
        <w:tc>
          <w:tcPr>
            <w:tcW w:w="1457" w:type="pct"/>
            <w:vAlign w:val="center"/>
          </w:tcPr>
          <w:p w14:paraId="1058048C" w14:textId="77777777" w:rsidR="007558A3" w:rsidRPr="00F17AD4" w:rsidRDefault="007558A3" w:rsidP="007558A3">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Vendor shall</w:t>
            </w:r>
            <w:r w:rsidRPr="00BF668A">
              <w:rPr>
                <w:rFonts w:ascii="Calibri" w:hAnsi="Calibri" w:cs="Calibri"/>
                <w:sz w:val="20"/>
                <w:szCs w:val="20"/>
              </w:rPr>
              <w:t xml:space="preserve"> prepare preliminary substation arrangement drawing</w:t>
            </w:r>
            <w:r>
              <w:rPr>
                <w:rFonts w:ascii="Calibri" w:hAnsi="Calibri" w:cs="Calibri"/>
                <w:sz w:val="20"/>
                <w:szCs w:val="20"/>
              </w:rPr>
              <w:t xml:space="preserve"> in this stage.</w:t>
            </w:r>
          </w:p>
        </w:tc>
        <w:tc>
          <w:tcPr>
            <w:tcW w:w="714" w:type="pct"/>
            <w:vAlign w:val="center"/>
          </w:tcPr>
          <w:p w14:paraId="1BB320C4" w14:textId="2D6D6D3E"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After contract substation layout documents will be sent to purchaser.</w:t>
            </w:r>
          </w:p>
        </w:tc>
        <w:tc>
          <w:tcPr>
            <w:tcW w:w="429" w:type="pct"/>
            <w:shd w:val="clear" w:color="auto" w:fill="auto"/>
            <w:vAlign w:val="center"/>
          </w:tcPr>
          <w:p w14:paraId="41FCB1A1" w14:textId="77777777" w:rsidR="007558A3" w:rsidRPr="00906CA7" w:rsidRDefault="007558A3" w:rsidP="007558A3">
            <w:pPr>
              <w:wordWrap/>
              <w:spacing w:line="240" w:lineRule="auto"/>
              <w:rPr>
                <w:rFonts w:ascii="Cambria" w:hAnsi="Cambria" w:cs="Calibri"/>
                <w:color w:val="000000"/>
                <w:sz w:val="18"/>
                <w:szCs w:val="18"/>
              </w:rPr>
            </w:pPr>
          </w:p>
        </w:tc>
        <w:tc>
          <w:tcPr>
            <w:tcW w:w="515" w:type="pct"/>
          </w:tcPr>
          <w:p w14:paraId="163750B2"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31F8305"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AF24629"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2148EB97" w14:textId="77777777" w:rsidTr="00C9372B">
        <w:trPr>
          <w:trHeight w:val="917"/>
          <w:jc w:val="center"/>
        </w:trPr>
        <w:tc>
          <w:tcPr>
            <w:tcW w:w="183" w:type="pct"/>
            <w:vAlign w:val="center"/>
          </w:tcPr>
          <w:p w14:paraId="32317F67"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FF15914"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Part List</w:t>
            </w:r>
          </w:p>
        </w:tc>
        <w:tc>
          <w:tcPr>
            <w:tcW w:w="1457" w:type="pct"/>
            <w:vAlign w:val="center"/>
          </w:tcPr>
          <w:p w14:paraId="58F312C1" w14:textId="77777777" w:rsidR="007558A3" w:rsidRDefault="007558A3" w:rsidP="007558A3">
            <w:pPr>
              <w:widowControl/>
              <w:wordWrap/>
              <w:autoSpaceDE w:val="0"/>
              <w:autoSpaceDN w:val="0"/>
              <w:spacing w:line="240" w:lineRule="auto"/>
              <w:textAlignment w:val="auto"/>
              <w:rPr>
                <w:rFonts w:ascii="Calibri" w:hAnsi="Calibri" w:cs="Calibri"/>
                <w:sz w:val="20"/>
                <w:szCs w:val="20"/>
              </w:rPr>
            </w:pPr>
            <w:r w:rsidRPr="00D53CF8">
              <w:rPr>
                <w:rFonts w:ascii="Calibri" w:hAnsi="Calibri" w:cs="Calibri"/>
                <w:sz w:val="20"/>
                <w:szCs w:val="20"/>
              </w:rPr>
              <w:t>Exact part list of the Switchgear including equipment name, brand, model and origin shall be submitted</w:t>
            </w:r>
            <w:r>
              <w:rPr>
                <w:rFonts w:ascii="Calibri" w:hAnsi="Calibri" w:cs="Calibri"/>
                <w:sz w:val="20"/>
                <w:szCs w:val="20"/>
              </w:rPr>
              <w:t xml:space="preserve"> by vendor. </w:t>
            </w:r>
            <w:r w:rsidRPr="00D53CF8">
              <w:rPr>
                <w:rFonts w:ascii="Calibri" w:hAnsi="Calibri" w:cs="Calibri"/>
                <w:sz w:val="20"/>
                <w:szCs w:val="20"/>
              </w:rPr>
              <w:t>Vendor is responsible for exact part list of the SWG</w:t>
            </w:r>
          </w:p>
        </w:tc>
        <w:tc>
          <w:tcPr>
            <w:tcW w:w="714" w:type="pct"/>
            <w:vAlign w:val="center"/>
          </w:tcPr>
          <w:p w14:paraId="002362B0" w14:textId="3EFCA278"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688DB4FB" w14:textId="77777777" w:rsidR="007558A3" w:rsidRPr="00906CA7" w:rsidRDefault="007558A3" w:rsidP="007558A3">
            <w:pPr>
              <w:wordWrap/>
              <w:spacing w:line="240" w:lineRule="auto"/>
              <w:rPr>
                <w:rFonts w:ascii="Cambria" w:hAnsi="Cambria" w:cs="Calibri"/>
                <w:color w:val="000000"/>
                <w:sz w:val="18"/>
                <w:szCs w:val="18"/>
              </w:rPr>
            </w:pPr>
          </w:p>
        </w:tc>
        <w:tc>
          <w:tcPr>
            <w:tcW w:w="515" w:type="pct"/>
          </w:tcPr>
          <w:p w14:paraId="1F64E01F"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7BF6CC71"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60DFA52"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1B33D496" w14:textId="77777777" w:rsidTr="00C9372B">
        <w:trPr>
          <w:trHeight w:val="917"/>
          <w:jc w:val="center"/>
        </w:trPr>
        <w:tc>
          <w:tcPr>
            <w:tcW w:w="183" w:type="pct"/>
            <w:vAlign w:val="center"/>
          </w:tcPr>
          <w:p w14:paraId="0582C47E"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4B8D7F0"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I/O List</w:t>
            </w:r>
          </w:p>
        </w:tc>
        <w:tc>
          <w:tcPr>
            <w:tcW w:w="1457" w:type="pct"/>
            <w:vAlign w:val="center"/>
          </w:tcPr>
          <w:p w14:paraId="4240D493" w14:textId="77777777" w:rsidR="007558A3" w:rsidRPr="00D53CF8" w:rsidRDefault="007558A3" w:rsidP="007558A3">
            <w:pPr>
              <w:widowControl/>
              <w:wordWrap/>
              <w:autoSpaceDE w:val="0"/>
              <w:autoSpaceDN w:val="0"/>
              <w:spacing w:line="240" w:lineRule="auto"/>
              <w:textAlignment w:val="auto"/>
              <w:rPr>
                <w:rFonts w:ascii="Calibri" w:hAnsi="Calibri" w:cs="Calibri"/>
                <w:sz w:val="20"/>
                <w:szCs w:val="20"/>
              </w:rPr>
            </w:pPr>
            <w:r w:rsidRPr="00E13818">
              <w:rPr>
                <w:rFonts w:ascii="Calibri" w:hAnsi="Calibri" w:cs="Calibri"/>
                <w:sz w:val="20"/>
                <w:szCs w:val="20"/>
              </w:rPr>
              <w:t>All required signals and mapping shall be submitted and considered From/To DCS base on "Electrical I/O Signal List BK-GCS-PEDCO-120-EL-LI-0005". Manufactur</w:t>
            </w:r>
            <w:r>
              <w:rPr>
                <w:rFonts w:ascii="Calibri" w:hAnsi="Calibri" w:cs="Calibri"/>
                <w:sz w:val="20"/>
                <w:szCs w:val="20"/>
              </w:rPr>
              <w:t>e</w:t>
            </w:r>
            <w:r w:rsidRPr="00E13818">
              <w:rPr>
                <w:rFonts w:ascii="Calibri" w:hAnsi="Calibri" w:cs="Calibri"/>
                <w:sz w:val="20"/>
                <w:szCs w:val="20"/>
              </w:rPr>
              <w:t xml:space="preserve"> shall consider suitable relays / auxiliary contacts for this reason. Vendor </w:t>
            </w:r>
            <w:r>
              <w:rPr>
                <w:rFonts w:ascii="Calibri" w:hAnsi="Calibri" w:cs="Calibri"/>
                <w:sz w:val="20"/>
                <w:szCs w:val="20"/>
              </w:rPr>
              <w:t>shall confirm necessary facilities</w:t>
            </w:r>
            <w:r w:rsidRPr="00E13818">
              <w:rPr>
                <w:rFonts w:ascii="Calibri" w:hAnsi="Calibri" w:cs="Calibri"/>
                <w:sz w:val="20"/>
                <w:szCs w:val="20"/>
              </w:rPr>
              <w:t>. Please follow Electrical I/O</w:t>
            </w:r>
            <w:r>
              <w:rPr>
                <w:rFonts w:ascii="Calibri" w:hAnsi="Calibri" w:cs="Calibri"/>
                <w:sz w:val="20"/>
                <w:szCs w:val="20"/>
              </w:rPr>
              <w:t xml:space="preserve"> Signal List.</w:t>
            </w:r>
          </w:p>
        </w:tc>
        <w:tc>
          <w:tcPr>
            <w:tcW w:w="714" w:type="pct"/>
            <w:vAlign w:val="center"/>
          </w:tcPr>
          <w:p w14:paraId="4C27E2B2" w14:textId="6FA7F95F"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31309198" w14:textId="77777777" w:rsidR="007558A3" w:rsidRPr="00906CA7" w:rsidRDefault="007558A3" w:rsidP="007558A3">
            <w:pPr>
              <w:wordWrap/>
              <w:spacing w:line="240" w:lineRule="auto"/>
              <w:rPr>
                <w:rFonts w:ascii="Cambria" w:hAnsi="Cambria" w:cs="Calibri"/>
                <w:color w:val="000000"/>
                <w:sz w:val="18"/>
                <w:szCs w:val="18"/>
              </w:rPr>
            </w:pPr>
          </w:p>
        </w:tc>
        <w:tc>
          <w:tcPr>
            <w:tcW w:w="515" w:type="pct"/>
          </w:tcPr>
          <w:p w14:paraId="2F4E4046"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8047EEA"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F85CDC6"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2BA21DA3" w14:textId="77777777" w:rsidTr="00C9372B">
        <w:trPr>
          <w:trHeight w:val="917"/>
          <w:jc w:val="center"/>
        </w:trPr>
        <w:tc>
          <w:tcPr>
            <w:tcW w:w="183" w:type="pct"/>
            <w:vAlign w:val="center"/>
          </w:tcPr>
          <w:p w14:paraId="2E6F460D"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DDF261A"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Calculation</w:t>
            </w:r>
          </w:p>
        </w:tc>
        <w:tc>
          <w:tcPr>
            <w:tcW w:w="1457" w:type="pct"/>
            <w:vAlign w:val="center"/>
          </w:tcPr>
          <w:p w14:paraId="74C5BB4A" w14:textId="77777777" w:rsidR="007558A3" w:rsidRPr="00E13818" w:rsidRDefault="007558A3" w:rsidP="007558A3">
            <w:pPr>
              <w:widowControl/>
              <w:wordWrap/>
              <w:autoSpaceDE w:val="0"/>
              <w:autoSpaceDN w:val="0"/>
              <w:spacing w:line="240" w:lineRule="auto"/>
              <w:textAlignment w:val="auto"/>
              <w:rPr>
                <w:rFonts w:ascii="Calibri" w:hAnsi="Calibri" w:cs="Calibri"/>
                <w:sz w:val="20"/>
                <w:szCs w:val="20"/>
              </w:rPr>
            </w:pPr>
            <w:r w:rsidRPr="00726D5D">
              <w:rPr>
                <w:rFonts w:ascii="Calibri" w:hAnsi="Calibri" w:cs="Calibri"/>
                <w:sz w:val="20"/>
                <w:szCs w:val="20"/>
              </w:rPr>
              <w:t xml:space="preserve">Burden of CT’ &amp; PT’s will be finalized after purchase order based on the related calculation that will be submitted by Vendor and </w:t>
            </w:r>
            <w:r>
              <w:rPr>
                <w:rFonts w:ascii="Calibri" w:hAnsi="Calibri" w:cs="Calibri"/>
                <w:sz w:val="20"/>
                <w:szCs w:val="20"/>
              </w:rPr>
              <w:t>shall be approved by Purchaser.</w:t>
            </w:r>
          </w:p>
        </w:tc>
        <w:tc>
          <w:tcPr>
            <w:tcW w:w="714" w:type="pct"/>
            <w:vAlign w:val="center"/>
          </w:tcPr>
          <w:p w14:paraId="725E1E9B" w14:textId="77777777" w:rsid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p w14:paraId="60AEEBDC" w14:textId="18904970" w:rsidR="007558A3" w:rsidRPr="003B0628" w:rsidRDefault="003B0628" w:rsidP="007558A3">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 xml:space="preserve"> (After P.O)</w:t>
            </w:r>
          </w:p>
        </w:tc>
        <w:tc>
          <w:tcPr>
            <w:tcW w:w="429" w:type="pct"/>
            <w:shd w:val="clear" w:color="auto" w:fill="auto"/>
            <w:vAlign w:val="center"/>
          </w:tcPr>
          <w:p w14:paraId="319B3901" w14:textId="77777777" w:rsidR="007558A3" w:rsidRPr="00906CA7" w:rsidRDefault="007558A3" w:rsidP="007558A3">
            <w:pPr>
              <w:wordWrap/>
              <w:spacing w:line="240" w:lineRule="auto"/>
              <w:rPr>
                <w:rFonts w:ascii="Cambria" w:hAnsi="Cambria" w:cs="Calibri"/>
                <w:color w:val="000000"/>
                <w:sz w:val="18"/>
                <w:szCs w:val="18"/>
              </w:rPr>
            </w:pPr>
          </w:p>
        </w:tc>
        <w:tc>
          <w:tcPr>
            <w:tcW w:w="515" w:type="pct"/>
          </w:tcPr>
          <w:p w14:paraId="2AE6AC4A"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E6C4CF3"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BD0FDB6"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01CD9F86" w14:textId="77777777" w:rsidTr="00C9372B">
        <w:trPr>
          <w:trHeight w:val="917"/>
          <w:jc w:val="center"/>
        </w:trPr>
        <w:tc>
          <w:tcPr>
            <w:tcW w:w="183" w:type="pct"/>
            <w:vAlign w:val="center"/>
          </w:tcPr>
          <w:p w14:paraId="0557CCFC"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45FA010"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Software</w:t>
            </w:r>
          </w:p>
        </w:tc>
        <w:tc>
          <w:tcPr>
            <w:tcW w:w="1457" w:type="pct"/>
            <w:vAlign w:val="center"/>
          </w:tcPr>
          <w:p w14:paraId="338C485A" w14:textId="77777777" w:rsidR="007558A3" w:rsidRPr="00726D5D" w:rsidRDefault="007558A3" w:rsidP="007558A3">
            <w:pPr>
              <w:widowControl/>
              <w:wordWrap/>
              <w:autoSpaceDE w:val="0"/>
              <w:autoSpaceDN w:val="0"/>
              <w:spacing w:line="240" w:lineRule="auto"/>
              <w:textAlignment w:val="auto"/>
              <w:rPr>
                <w:rFonts w:ascii="Calibri" w:hAnsi="Calibri" w:cs="Calibri"/>
                <w:sz w:val="20"/>
                <w:szCs w:val="20"/>
              </w:rPr>
            </w:pPr>
            <w:r w:rsidRPr="00DC1505">
              <w:rPr>
                <w:rFonts w:ascii="Calibri" w:hAnsi="Calibri" w:cs="Calibri"/>
                <w:sz w:val="20"/>
                <w:szCs w:val="20"/>
              </w:rPr>
              <w:t>The software of the protection relay shall be provided with original li</w:t>
            </w:r>
            <w:r>
              <w:rPr>
                <w:rFonts w:ascii="Calibri" w:hAnsi="Calibri" w:cs="Calibri"/>
                <w:sz w:val="20"/>
                <w:szCs w:val="20"/>
              </w:rPr>
              <w:t>cens</w:t>
            </w:r>
            <w:r w:rsidRPr="00DC1505">
              <w:rPr>
                <w:rFonts w:ascii="Calibri" w:hAnsi="Calibri" w:cs="Calibri"/>
                <w:sz w:val="20"/>
                <w:szCs w:val="20"/>
              </w:rPr>
              <w:t>e</w:t>
            </w:r>
            <w:r>
              <w:rPr>
                <w:rFonts w:ascii="Calibri" w:hAnsi="Calibri" w:cs="Calibri"/>
                <w:sz w:val="20"/>
                <w:szCs w:val="20"/>
              </w:rPr>
              <w:t>.</w:t>
            </w:r>
          </w:p>
        </w:tc>
        <w:tc>
          <w:tcPr>
            <w:tcW w:w="714" w:type="pct"/>
            <w:vAlign w:val="center"/>
          </w:tcPr>
          <w:p w14:paraId="27C06390" w14:textId="2D19C428"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1AB84E00" w14:textId="77777777" w:rsidR="007558A3" w:rsidRPr="00906CA7" w:rsidRDefault="007558A3" w:rsidP="007558A3">
            <w:pPr>
              <w:wordWrap/>
              <w:spacing w:line="240" w:lineRule="auto"/>
              <w:rPr>
                <w:rFonts w:ascii="Cambria" w:hAnsi="Cambria" w:cs="Calibri"/>
                <w:color w:val="000000"/>
                <w:sz w:val="18"/>
                <w:szCs w:val="18"/>
              </w:rPr>
            </w:pPr>
          </w:p>
        </w:tc>
        <w:tc>
          <w:tcPr>
            <w:tcW w:w="515" w:type="pct"/>
          </w:tcPr>
          <w:p w14:paraId="2B9522CE"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1364F348"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2D5DEB6"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01DBE495" w14:textId="77777777" w:rsidTr="00C9372B">
        <w:trPr>
          <w:trHeight w:val="917"/>
          <w:jc w:val="center"/>
        </w:trPr>
        <w:tc>
          <w:tcPr>
            <w:tcW w:w="183" w:type="pct"/>
            <w:vAlign w:val="center"/>
          </w:tcPr>
          <w:p w14:paraId="486D7C05"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B3BA955"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2ADBE05F" w14:textId="77777777" w:rsidR="007558A3" w:rsidRPr="00DC1505" w:rsidRDefault="007558A3" w:rsidP="007558A3">
            <w:pPr>
              <w:widowControl/>
              <w:wordWrap/>
              <w:autoSpaceDE w:val="0"/>
              <w:autoSpaceDN w:val="0"/>
              <w:spacing w:line="240" w:lineRule="auto"/>
              <w:textAlignment w:val="auto"/>
              <w:rPr>
                <w:rFonts w:ascii="Calibri" w:hAnsi="Calibri" w:cs="Calibri"/>
                <w:sz w:val="20"/>
                <w:szCs w:val="20"/>
              </w:rPr>
            </w:pPr>
            <w:r w:rsidRPr="002839BB">
              <w:rPr>
                <w:rFonts w:ascii="Calibri" w:hAnsi="Calibri" w:cs="Calibri"/>
                <w:sz w:val="20"/>
                <w:szCs w:val="20"/>
              </w:rPr>
              <w:t>All protection relays are equipped with key pan and LCD display, and 7 Numbers Digital input /7 Numbers Dry Output Contacts as minimum which is should be re-checked with schematic diagram.</w:t>
            </w:r>
          </w:p>
        </w:tc>
        <w:tc>
          <w:tcPr>
            <w:tcW w:w="714" w:type="pct"/>
            <w:vAlign w:val="center"/>
          </w:tcPr>
          <w:p w14:paraId="503B62B8" w14:textId="4A59F6F3"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11470E41" w14:textId="77777777" w:rsidR="007558A3" w:rsidRPr="00906CA7" w:rsidRDefault="007558A3" w:rsidP="007558A3">
            <w:pPr>
              <w:wordWrap/>
              <w:spacing w:line="240" w:lineRule="auto"/>
              <w:rPr>
                <w:rFonts w:ascii="Cambria" w:hAnsi="Cambria" w:cs="Calibri"/>
                <w:color w:val="000000"/>
                <w:sz w:val="18"/>
                <w:szCs w:val="18"/>
              </w:rPr>
            </w:pPr>
          </w:p>
        </w:tc>
        <w:tc>
          <w:tcPr>
            <w:tcW w:w="515" w:type="pct"/>
          </w:tcPr>
          <w:p w14:paraId="6DFA8C2F"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FE0C63C"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D21B9A6"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640AF27C" w14:textId="77777777" w:rsidTr="00C9372B">
        <w:trPr>
          <w:trHeight w:val="917"/>
          <w:jc w:val="center"/>
        </w:trPr>
        <w:tc>
          <w:tcPr>
            <w:tcW w:w="183" w:type="pct"/>
            <w:vAlign w:val="center"/>
          </w:tcPr>
          <w:p w14:paraId="6BDCE259"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3E44F59"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38C4B9D0" w14:textId="77777777" w:rsidR="007558A3" w:rsidRPr="002839BB" w:rsidRDefault="007558A3" w:rsidP="007558A3">
            <w:pPr>
              <w:widowControl/>
              <w:wordWrap/>
              <w:autoSpaceDE w:val="0"/>
              <w:autoSpaceDN w:val="0"/>
              <w:spacing w:line="240" w:lineRule="auto"/>
              <w:textAlignment w:val="auto"/>
              <w:rPr>
                <w:rFonts w:ascii="Calibri" w:hAnsi="Calibri" w:cs="Calibri"/>
                <w:sz w:val="20"/>
                <w:szCs w:val="20"/>
              </w:rPr>
            </w:pPr>
            <w:r w:rsidRPr="00434F51">
              <w:rPr>
                <w:rFonts w:ascii="Calibri" w:hAnsi="Calibri" w:cs="Calibri"/>
                <w:sz w:val="20"/>
                <w:szCs w:val="20"/>
              </w:rPr>
              <w:t>All relays supplied with MV switchgear shall be microprocessor based, which will facilitate a connection to DCS. Please confirm.</w:t>
            </w:r>
          </w:p>
        </w:tc>
        <w:tc>
          <w:tcPr>
            <w:tcW w:w="714" w:type="pct"/>
            <w:vAlign w:val="center"/>
          </w:tcPr>
          <w:p w14:paraId="6E19280B" w14:textId="0F6788CE"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562212C6" w14:textId="77777777" w:rsidR="007558A3" w:rsidRPr="00906CA7" w:rsidRDefault="007558A3" w:rsidP="007558A3">
            <w:pPr>
              <w:wordWrap/>
              <w:spacing w:line="240" w:lineRule="auto"/>
              <w:rPr>
                <w:rFonts w:ascii="Cambria" w:hAnsi="Cambria" w:cs="Calibri"/>
                <w:color w:val="000000"/>
                <w:sz w:val="18"/>
                <w:szCs w:val="18"/>
              </w:rPr>
            </w:pPr>
          </w:p>
        </w:tc>
        <w:tc>
          <w:tcPr>
            <w:tcW w:w="515" w:type="pct"/>
          </w:tcPr>
          <w:p w14:paraId="74371B9B"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012AF5CF"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824BA46"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22CAC8EA" w14:textId="77777777" w:rsidTr="00C9372B">
        <w:trPr>
          <w:trHeight w:val="917"/>
          <w:jc w:val="center"/>
        </w:trPr>
        <w:tc>
          <w:tcPr>
            <w:tcW w:w="183" w:type="pct"/>
            <w:vAlign w:val="center"/>
          </w:tcPr>
          <w:p w14:paraId="1305694C"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1A551D0"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4E408429" w14:textId="77777777" w:rsidR="007558A3" w:rsidRPr="00434F51" w:rsidRDefault="007558A3" w:rsidP="007558A3">
            <w:pPr>
              <w:widowControl/>
              <w:wordWrap/>
              <w:autoSpaceDE w:val="0"/>
              <w:autoSpaceDN w:val="0"/>
              <w:spacing w:line="240" w:lineRule="auto"/>
              <w:textAlignment w:val="auto"/>
              <w:rPr>
                <w:rFonts w:ascii="Calibri" w:hAnsi="Calibri" w:cs="Calibri"/>
                <w:sz w:val="20"/>
                <w:szCs w:val="20"/>
              </w:rPr>
            </w:pPr>
            <w:r w:rsidRPr="00833A6F">
              <w:rPr>
                <w:rFonts w:ascii="Calibri" w:hAnsi="Calibri" w:cs="Calibri"/>
                <w:sz w:val="20"/>
                <w:szCs w:val="20"/>
              </w:rPr>
              <w:t xml:space="preserve">Vendor shall perform programming of the relays based on requirements of </w:t>
            </w:r>
            <w:r>
              <w:rPr>
                <w:rFonts w:ascii="Calibri" w:hAnsi="Calibri" w:cs="Calibri"/>
                <w:sz w:val="20"/>
                <w:szCs w:val="20"/>
              </w:rPr>
              <w:t>typical &amp; logic</w:t>
            </w:r>
            <w:r w:rsidRPr="00833A6F">
              <w:rPr>
                <w:rFonts w:ascii="Calibri" w:hAnsi="Calibri" w:cs="Calibri"/>
                <w:sz w:val="20"/>
                <w:szCs w:val="20"/>
              </w:rPr>
              <w:t xml:space="preserve"> diagram. Related documents shall be submitted.</w:t>
            </w:r>
          </w:p>
        </w:tc>
        <w:tc>
          <w:tcPr>
            <w:tcW w:w="714" w:type="pct"/>
            <w:vAlign w:val="center"/>
          </w:tcPr>
          <w:p w14:paraId="1C1AEC71" w14:textId="248C9560"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4FED72D5" w14:textId="77777777" w:rsidR="007558A3" w:rsidRPr="00906CA7" w:rsidRDefault="007558A3" w:rsidP="007558A3">
            <w:pPr>
              <w:wordWrap/>
              <w:spacing w:line="240" w:lineRule="auto"/>
              <w:rPr>
                <w:rFonts w:ascii="Cambria" w:hAnsi="Cambria" w:cs="Calibri"/>
                <w:color w:val="000000"/>
                <w:sz w:val="18"/>
                <w:szCs w:val="18"/>
              </w:rPr>
            </w:pPr>
          </w:p>
        </w:tc>
        <w:tc>
          <w:tcPr>
            <w:tcW w:w="515" w:type="pct"/>
          </w:tcPr>
          <w:p w14:paraId="635B2FAA"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C40883D"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2B77331"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222FE159" w14:textId="77777777" w:rsidTr="00C9372B">
        <w:trPr>
          <w:trHeight w:val="917"/>
          <w:jc w:val="center"/>
        </w:trPr>
        <w:tc>
          <w:tcPr>
            <w:tcW w:w="183" w:type="pct"/>
            <w:vAlign w:val="center"/>
          </w:tcPr>
          <w:p w14:paraId="588A6FA1"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1E95D49"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00ACA5A5" w14:textId="77777777" w:rsidR="007558A3" w:rsidRPr="00833A6F" w:rsidRDefault="007558A3" w:rsidP="007558A3">
            <w:pPr>
              <w:widowControl/>
              <w:wordWrap/>
              <w:autoSpaceDE w:val="0"/>
              <w:autoSpaceDN w:val="0"/>
              <w:spacing w:line="240" w:lineRule="auto"/>
              <w:textAlignment w:val="auto"/>
              <w:rPr>
                <w:rFonts w:ascii="Calibri" w:hAnsi="Calibri" w:cs="Calibri"/>
                <w:sz w:val="20"/>
                <w:szCs w:val="20"/>
              </w:rPr>
            </w:pPr>
            <w:r w:rsidRPr="00C1625E">
              <w:rPr>
                <w:rFonts w:ascii="Calibri" w:hAnsi="Calibri" w:cs="Calibri"/>
                <w:sz w:val="20"/>
                <w:szCs w:val="20"/>
              </w:rPr>
              <w:t>Vendor shall perform relay setting and relay coordination based on project relay coordination an</w:t>
            </w:r>
            <w:r>
              <w:rPr>
                <w:rFonts w:ascii="Calibri" w:hAnsi="Calibri" w:cs="Calibri"/>
                <w:sz w:val="20"/>
                <w:szCs w:val="20"/>
              </w:rPr>
              <w:t>d setting study.</w:t>
            </w:r>
          </w:p>
        </w:tc>
        <w:tc>
          <w:tcPr>
            <w:tcW w:w="714" w:type="pct"/>
            <w:vAlign w:val="center"/>
          </w:tcPr>
          <w:p w14:paraId="7A5B6289" w14:textId="37C5A091"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1EE0196F" w14:textId="77777777" w:rsidR="007558A3" w:rsidRPr="00906CA7" w:rsidRDefault="007558A3" w:rsidP="007558A3">
            <w:pPr>
              <w:wordWrap/>
              <w:spacing w:line="240" w:lineRule="auto"/>
              <w:rPr>
                <w:rFonts w:ascii="Cambria" w:hAnsi="Cambria" w:cs="Calibri"/>
                <w:color w:val="000000"/>
                <w:sz w:val="18"/>
                <w:szCs w:val="18"/>
              </w:rPr>
            </w:pPr>
          </w:p>
        </w:tc>
        <w:tc>
          <w:tcPr>
            <w:tcW w:w="515" w:type="pct"/>
          </w:tcPr>
          <w:p w14:paraId="163C797D"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290D72CC"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3F9D368"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15AE88B4" w14:textId="77777777" w:rsidTr="00C9372B">
        <w:trPr>
          <w:trHeight w:val="917"/>
          <w:jc w:val="center"/>
        </w:trPr>
        <w:tc>
          <w:tcPr>
            <w:tcW w:w="183" w:type="pct"/>
            <w:vAlign w:val="center"/>
          </w:tcPr>
          <w:p w14:paraId="21E4DF63"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45A9A73"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Relay Connection</w:t>
            </w:r>
          </w:p>
        </w:tc>
        <w:tc>
          <w:tcPr>
            <w:tcW w:w="1457" w:type="pct"/>
            <w:vAlign w:val="center"/>
          </w:tcPr>
          <w:p w14:paraId="02E4248B" w14:textId="77777777" w:rsidR="007558A3" w:rsidRPr="00C1625E" w:rsidRDefault="007558A3" w:rsidP="007558A3">
            <w:pPr>
              <w:widowControl/>
              <w:wordWrap/>
              <w:autoSpaceDE w:val="0"/>
              <w:autoSpaceDN w:val="0"/>
              <w:spacing w:line="240" w:lineRule="auto"/>
              <w:textAlignment w:val="auto"/>
              <w:rPr>
                <w:rFonts w:ascii="Calibri" w:hAnsi="Calibri" w:cs="Calibri"/>
                <w:sz w:val="20"/>
                <w:szCs w:val="20"/>
              </w:rPr>
            </w:pPr>
            <w:r w:rsidRPr="00D00CF1">
              <w:rPr>
                <w:rFonts w:ascii="Calibri" w:hAnsi="Calibri" w:cs="Calibri"/>
                <w:sz w:val="20"/>
                <w:szCs w:val="20"/>
              </w:rPr>
              <w:t>All digital multi</w:t>
            </w:r>
            <w:r>
              <w:rPr>
                <w:rFonts w:ascii="Calibri" w:hAnsi="Calibri" w:cs="Calibri"/>
                <w:sz w:val="20"/>
                <w:szCs w:val="20"/>
              </w:rPr>
              <w:t xml:space="preserve"> </w:t>
            </w:r>
            <w:r w:rsidRPr="00D00CF1">
              <w:rPr>
                <w:rFonts w:ascii="Calibri" w:hAnsi="Calibri" w:cs="Calibri"/>
                <w:sz w:val="20"/>
                <w:szCs w:val="20"/>
              </w:rPr>
              <w:t>meters and protection relays shall have Mod Bus (RS 485) communication protocol.</w:t>
            </w:r>
          </w:p>
        </w:tc>
        <w:tc>
          <w:tcPr>
            <w:tcW w:w="714" w:type="pct"/>
            <w:vAlign w:val="center"/>
          </w:tcPr>
          <w:p w14:paraId="055A9828" w14:textId="0FE79288" w:rsidR="007558A3" w:rsidRPr="003B0628"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7F8BD7B9" w14:textId="77777777" w:rsidR="007558A3" w:rsidRPr="00906CA7" w:rsidRDefault="007558A3" w:rsidP="007558A3">
            <w:pPr>
              <w:wordWrap/>
              <w:spacing w:line="240" w:lineRule="auto"/>
              <w:rPr>
                <w:rFonts w:ascii="Cambria" w:hAnsi="Cambria" w:cs="Calibri"/>
                <w:color w:val="000000"/>
                <w:sz w:val="18"/>
                <w:szCs w:val="18"/>
              </w:rPr>
            </w:pPr>
          </w:p>
        </w:tc>
        <w:tc>
          <w:tcPr>
            <w:tcW w:w="515" w:type="pct"/>
          </w:tcPr>
          <w:p w14:paraId="32DFD6F3"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5045F17B"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64DE748"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7558A3" w:rsidRPr="000A788D" w14:paraId="50577741" w14:textId="77777777" w:rsidTr="00C9372B">
        <w:trPr>
          <w:trHeight w:val="917"/>
          <w:jc w:val="center"/>
        </w:trPr>
        <w:tc>
          <w:tcPr>
            <w:tcW w:w="183" w:type="pct"/>
            <w:vAlign w:val="center"/>
          </w:tcPr>
          <w:p w14:paraId="63BF292C" w14:textId="77777777" w:rsidR="007558A3" w:rsidRPr="0088368D" w:rsidRDefault="007558A3" w:rsidP="007558A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79B5746" w14:textId="77777777" w:rsidR="007558A3" w:rsidRDefault="007558A3" w:rsidP="007558A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 Block</w:t>
            </w:r>
          </w:p>
        </w:tc>
        <w:tc>
          <w:tcPr>
            <w:tcW w:w="1457" w:type="pct"/>
            <w:vAlign w:val="center"/>
          </w:tcPr>
          <w:p w14:paraId="5D6FED8C" w14:textId="77777777" w:rsidR="007558A3" w:rsidRPr="00D00CF1" w:rsidRDefault="007558A3" w:rsidP="007558A3">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Test Block for current &amp; voltage shall be considered on front of panel.</w:t>
            </w:r>
          </w:p>
        </w:tc>
        <w:tc>
          <w:tcPr>
            <w:tcW w:w="714" w:type="pct"/>
            <w:vAlign w:val="center"/>
          </w:tcPr>
          <w:p w14:paraId="29F8FAE3" w14:textId="2781DA8C" w:rsidR="007558A3" w:rsidRPr="00E450E1" w:rsidRDefault="007558A3" w:rsidP="007558A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4FBDA6F0" w14:textId="77777777" w:rsidR="007558A3" w:rsidRPr="00906CA7" w:rsidRDefault="007558A3" w:rsidP="007558A3">
            <w:pPr>
              <w:wordWrap/>
              <w:spacing w:line="240" w:lineRule="auto"/>
              <w:rPr>
                <w:rFonts w:ascii="Cambria" w:hAnsi="Cambria" w:cs="Calibri"/>
                <w:color w:val="000000"/>
                <w:sz w:val="18"/>
                <w:szCs w:val="18"/>
              </w:rPr>
            </w:pPr>
          </w:p>
        </w:tc>
        <w:tc>
          <w:tcPr>
            <w:tcW w:w="515" w:type="pct"/>
          </w:tcPr>
          <w:p w14:paraId="39BA222D"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4BDDBC9"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2A573C6" w14:textId="77777777" w:rsidR="007558A3" w:rsidRPr="00E450E1" w:rsidRDefault="007558A3" w:rsidP="007558A3">
            <w:pPr>
              <w:widowControl/>
              <w:wordWrap/>
              <w:adjustRightInd/>
              <w:spacing w:line="240" w:lineRule="auto"/>
              <w:jc w:val="left"/>
              <w:textAlignment w:val="auto"/>
              <w:rPr>
                <w:rFonts w:ascii="Arial" w:eastAsia="Calibri" w:hAnsi="Arial" w:cs="Arial"/>
                <w:color w:val="0070C0"/>
                <w:sz w:val="20"/>
                <w:szCs w:val="20"/>
                <w:lang w:eastAsia="en-US"/>
              </w:rPr>
            </w:pPr>
          </w:p>
        </w:tc>
      </w:tr>
      <w:tr w:rsidR="00924A89" w:rsidRPr="000A788D" w14:paraId="46B56682" w14:textId="77777777" w:rsidTr="00C9372B">
        <w:trPr>
          <w:trHeight w:val="917"/>
          <w:jc w:val="center"/>
        </w:trPr>
        <w:tc>
          <w:tcPr>
            <w:tcW w:w="183" w:type="pct"/>
            <w:vAlign w:val="center"/>
          </w:tcPr>
          <w:p w14:paraId="402F9679" w14:textId="77777777" w:rsidR="00924A89" w:rsidRPr="0088368D" w:rsidRDefault="00924A89" w:rsidP="00924A8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CAC77D8" w14:textId="1C6327E4" w:rsidR="00924A89" w:rsidRDefault="00924A89" w:rsidP="00924A8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CT Characteristics</w:t>
            </w:r>
          </w:p>
        </w:tc>
        <w:tc>
          <w:tcPr>
            <w:tcW w:w="1457" w:type="pct"/>
            <w:vAlign w:val="center"/>
          </w:tcPr>
          <w:p w14:paraId="7F7E9C24" w14:textId="22FE1392" w:rsidR="00924A89" w:rsidRDefault="00924A89" w:rsidP="00924A8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مقرر گردید </w:t>
            </w:r>
            <w:r>
              <w:rPr>
                <w:rFonts w:ascii="Calibri" w:hAnsi="Calibri" w:cs="Calibri"/>
                <w:sz w:val="20"/>
                <w:szCs w:val="20"/>
              </w:rPr>
              <w:t>CT</w:t>
            </w:r>
            <w:r>
              <w:rPr>
                <w:rFonts w:ascii="Calibri" w:hAnsi="Calibri" w:cs="Calibri" w:hint="cs"/>
                <w:sz w:val="20"/>
                <w:szCs w:val="20"/>
                <w:rtl/>
              </w:rPr>
              <w:t xml:space="preserve"> حفاظتی و اندازه گیری به صورت جدا برای فیدرهای موتوری در نظر گرفته شود. بدین ترتیب همه </w:t>
            </w:r>
            <w:r>
              <w:rPr>
                <w:rFonts w:ascii="Calibri" w:hAnsi="Calibri" w:cs="Calibri"/>
                <w:sz w:val="20"/>
                <w:szCs w:val="20"/>
              </w:rPr>
              <w:t>CT</w:t>
            </w:r>
            <w:r>
              <w:rPr>
                <w:rFonts w:ascii="Calibri" w:hAnsi="Calibri" w:cs="Calibri" w:hint="cs"/>
                <w:sz w:val="20"/>
                <w:szCs w:val="20"/>
                <w:rtl/>
              </w:rPr>
              <w:t xml:space="preserve"> ها به صورت </w:t>
            </w:r>
            <w:r>
              <w:rPr>
                <w:rFonts w:ascii="Calibri" w:hAnsi="Calibri" w:cs="Calibri"/>
                <w:sz w:val="20"/>
                <w:szCs w:val="20"/>
              </w:rPr>
              <w:t>3 Core</w:t>
            </w:r>
            <w:r>
              <w:rPr>
                <w:rFonts w:ascii="Calibri" w:hAnsi="Calibri" w:cs="Calibri" w:hint="cs"/>
                <w:sz w:val="20"/>
                <w:szCs w:val="20"/>
                <w:rtl/>
              </w:rPr>
              <w:t xml:space="preserve"> می باشند.</w:t>
            </w:r>
          </w:p>
        </w:tc>
        <w:tc>
          <w:tcPr>
            <w:tcW w:w="714" w:type="pct"/>
            <w:vAlign w:val="center"/>
          </w:tcPr>
          <w:p w14:paraId="373908E4" w14:textId="621D45BB" w:rsidR="00924A89" w:rsidRPr="003B0628"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hint="cs"/>
                <w:color w:val="0070C0"/>
                <w:sz w:val="20"/>
                <w:szCs w:val="20"/>
                <w:rtl/>
                <w:lang w:eastAsia="en-US"/>
              </w:rPr>
              <w:t>مورد تایید است.</w:t>
            </w:r>
          </w:p>
        </w:tc>
        <w:tc>
          <w:tcPr>
            <w:tcW w:w="429" w:type="pct"/>
            <w:shd w:val="clear" w:color="auto" w:fill="auto"/>
            <w:vAlign w:val="center"/>
          </w:tcPr>
          <w:p w14:paraId="2216D764" w14:textId="77777777" w:rsidR="00924A89" w:rsidRPr="00906CA7" w:rsidRDefault="00924A89" w:rsidP="00924A89">
            <w:pPr>
              <w:wordWrap/>
              <w:spacing w:line="240" w:lineRule="auto"/>
              <w:rPr>
                <w:rFonts w:ascii="Cambria" w:hAnsi="Cambria" w:cs="Calibri"/>
                <w:color w:val="000000"/>
                <w:sz w:val="18"/>
                <w:szCs w:val="18"/>
              </w:rPr>
            </w:pPr>
          </w:p>
        </w:tc>
        <w:tc>
          <w:tcPr>
            <w:tcW w:w="515" w:type="pct"/>
          </w:tcPr>
          <w:p w14:paraId="6151D285"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1B062531"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5CD795A"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r>
      <w:tr w:rsidR="00924A89" w:rsidRPr="000A788D" w14:paraId="41861439" w14:textId="77777777" w:rsidTr="00C9372B">
        <w:trPr>
          <w:trHeight w:val="917"/>
          <w:jc w:val="center"/>
        </w:trPr>
        <w:tc>
          <w:tcPr>
            <w:tcW w:w="183" w:type="pct"/>
            <w:vAlign w:val="center"/>
          </w:tcPr>
          <w:p w14:paraId="2D3819B8" w14:textId="77777777" w:rsidR="00924A89" w:rsidRPr="0088368D" w:rsidRDefault="00924A89" w:rsidP="00924A8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C3F7B63" w14:textId="0841954B" w:rsidR="00924A89" w:rsidRDefault="00924A89" w:rsidP="00924A8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ITP</w:t>
            </w:r>
          </w:p>
        </w:tc>
        <w:tc>
          <w:tcPr>
            <w:tcW w:w="1457" w:type="pct"/>
            <w:vAlign w:val="center"/>
          </w:tcPr>
          <w:p w14:paraId="0A6D731D" w14:textId="57091C23" w:rsidR="00924A89" w:rsidRDefault="00924A89" w:rsidP="00924A8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مقرر گردید </w:t>
            </w:r>
            <w:r>
              <w:rPr>
                <w:rFonts w:ascii="Calibri" w:hAnsi="Calibri" w:cs="Calibri"/>
                <w:sz w:val="20"/>
                <w:szCs w:val="20"/>
              </w:rPr>
              <w:t>ITP</w:t>
            </w:r>
            <w:r>
              <w:rPr>
                <w:rFonts w:ascii="Calibri" w:hAnsi="Calibri" w:cs="Calibri" w:hint="cs"/>
                <w:sz w:val="20"/>
                <w:szCs w:val="20"/>
                <w:rtl/>
              </w:rPr>
              <w:t xml:space="preserve"> اولیه همراه با پیشنهاد فنی اصلاحی و جدید سازنده ارسال گردد. ضمنا مدرک مذکور در جلسه </w:t>
            </w:r>
            <w:r>
              <w:rPr>
                <w:rFonts w:ascii="Calibri" w:hAnsi="Calibri" w:cs="Calibri"/>
                <w:sz w:val="20"/>
                <w:szCs w:val="20"/>
              </w:rPr>
              <w:t>PIM</w:t>
            </w:r>
            <w:r>
              <w:rPr>
                <w:rFonts w:ascii="Calibri" w:hAnsi="Calibri" w:cs="Calibri" w:hint="cs"/>
                <w:sz w:val="20"/>
                <w:szCs w:val="20"/>
                <w:rtl/>
              </w:rPr>
              <w:t xml:space="preserve"> نهایی می گردد.</w:t>
            </w:r>
          </w:p>
        </w:tc>
        <w:tc>
          <w:tcPr>
            <w:tcW w:w="714" w:type="pct"/>
            <w:vAlign w:val="center"/>
          </w:tcPr>
          <w:p w14:paraId="23E5D376" w14:textId="6EB49375" w:rsidR="00924A89" w:rsidRPr="003B0628"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hint="cs"/>
                <w:color w:val="0070C0"/>
                <w:sz w:val="20"/>
                <w:szCs w:val="20"/>
                <w:rtl/>
                <w:lang w:eastAsia="en-US"/>
              </w:rPr>
              <w:t>مورد تایید است.</w:t>
            </w:r>
          </w:p>
        </w:tc>
        <w:tc>
          <w:tcPr>
            <w:tcW w:w="429" w:type="pct"/>
            <w:shd w:val="clear" w:color="auto" w:fill="auto"/>
            <w:vAlign w:val="center"/>
          </w:tcPr>
          <w:p w14:paraId="42EE2AFC" w14:textId="77777777" w:rsidR="00924A89" w:rsidRPr="00906CA7" w:rsidRDefault="00924A89" w:rsidP="00924A89">
            <w:pPr>
              <w:wordWrap/>
              <w:spacing w:line="240" w:lineRule="auto"/>
              <w:rPr>
                <w:rFonts w:ascii="Cambria" w:hAnsi="Cambria" w:cs="Calibri"/>
                <w:color w:val="000000"/>
                <w:sz w:val="18"/>
                <w:szCs w:val="18"/>
              </w:rPr>
            </w:pPr>
          </w:p>
        </w:tc>
        <w:tc>
          <w:tcPr>
            <w:tcW w:w="515" w:type="pct"/>
          </w:tcPr>
          <w:p w14:paraId="45F3EC93"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9C793E0"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880D55D"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r>
      <w:tr w:rsidR="00924A89" w:rsidRPr="000A788D" w14:paraId="17A74BC7" w14:textId="77777777" w:rsidTr="00C9372B">
        <w:trPr>
          <w:trHeight w:val="917"/>
          <w:jc w:val="center"/>
        </w:trPr>
        <w:tc>
          <w:tcPr>
            <w:tcW w:w="183" w:type="pct"/>
            <w:vAlign w:val="center"/>
          </w:tcPr>
          <w:p w14:paraId="42BD1E10" w14:textId="77777777" w:rsidR="00924A89" w:rsidRPr="0088368D" w:rsidRDefault="00924A89" w:rsidP="00924A8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C371F21" w14:textId="138945E8" w:rsidR="00924A89" w:rsidRDefault="00924A89" w:rsidP="00924A8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Special Tools (NISOC comment 10 on letter210368)</w:t>
            </w:r>
          </w:p>
        </w:tc>
        <w:tc>
          <w:tcPr>
            <w:tcW w:w="1457" w:type="pct"/>
            <w:vAlign w:val="center"/>
          </w:tcPr>
          <w:p w14:paraId="19B23498" w14:textId="144B8AEF" w:rsidR="00924A89" w:rsidRDefault="00924A89" w:rsidP="00924A8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لازم است دو دستگاه ترولی جهت کلیدهای </w:t>
            </w:r>
            <w:r>
              <w:rPr>
                <w:rFonts w:ascii="Calibri" w:hAnsi="Calibri" w:cs="Calibri"/>
                <w:sz w:val="20"/>
                <w:szCs w:val="20"/>
              </w:rPr>
              <w:t>VCB 11 KV</w:t>
            </w:r>
            <w:r>
              <w:rPr>
                <w:rFonts w:ascii="Calibri" w:hAnsi="Calibri" w:cs="Calibri" w:hint="cs"/>
                <w:sz w:val="20"/>
                <w:szCs w:val="20"/>
                <w:rtl/>
              </w:rPr>
              <w:t xml:space="preserve"> توسط سازنده در نظر گرفته شود.</w:t>
            </w:r>
          </w:p>
        </w:tc>
        <w:tc>
          <w:tcPr>
            <w:tcW w:w="714" w:type="pct"/>
            <w:vAlign w:val="center"/>
          </w:tcPr>
          <w:p w14:paraId="64986B95" w14:textId="4D958963" w:rsidR="00924A89" w:rsidRPr="003B0628"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hint="cs"/>
                <w:color w:val="0070C0"/>
                <w:sz w:val="20"/>
                <w:szCs w:val="20"/>
                <w:rtl/>
                <w:lang w:eastAsia="en-US"/>
              </w:rPr>
              <w:t>مورد تایید است.</w:t>
            </w:r>
          </w:p>
        </w:tc>
        <w:tc>
          <w:tcPr>
            <w:tcW w:w="429" w:type="pct"/>
            <w:shd w:val="clear" w:color="auto" w:fill="auto"/>
            <w:vAlign w:val="center"/>
          </w:tcPr>
          <w:p w14:paraId="46640E17" w14:textId="77777777" w:rsidR="00924A89" w:rsidRPr="00906CA7" w:rsidRDefault="00924A89" w:rsidP="00924A89">
            <w:pPr>
              <w:wordWrap/>
              <w:spacing w:line="240" w:lineRule="auto"/>
              <w:rPr>
                <w:rFonts w:ascii="Cambria" w:hAnsi="Cambria" w:cs="Calibri"/>
                <w:color w:val="000000"/>
                <w:sz w:val="18"/>
                <w:szCs w:val="18"/>
              </w:rPr>
            </w:pPr>
          </w:p>
        </w:tc>
        <w:tc>
          <w:tcPr>
            <w:tcW w:w="515" w:type="pct"/>
          </w:tcPr>
          <w:p w14:paraId="077D75D4"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731E07F3"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223EF7C"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r>
      <w:tr w:rsidR="00924A89" w:rsidRPr="000A788D" w14:paraId="513EB745" w14:textId="77777777" w:rsidTr="00C9372B">
        <w:trPr>
          <w:trHeight w:val="917"/>
          <w:jc w:val="center"/>
        </w:trPr>
        <w:tc>
          <w:tcPr>
            <w:tcW w:w="183" w:type="pct"/>
            <w:vAlign w:val="center"/>
          </w:tcPr>
          <w:p w14:paraId="0812E212" w14:textId="77777777" w:rsidR="00924A89" w:rsidRPr="0088368D" w:rsidRDefault="00924A89" w:rsidP="00924A8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77778AC" w14:textId="311DA866" w:rsidR="00924A89" w:rsidRDefault="00924A89" w:rsidP="00924A8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Capacitor Bank (NISOC Comment on letter210368)</w:t>
            </w:r>
          </w:p>
        </w:tc>
        <w:tc>
          <w:tcPr>
            <w:tcW w:w="1457" w:type="pct"/>
            <w:vAlign w:val="center"/>
          </w:tcPr>
          <w:p w14:paraId="1D5D37CD" w14:textId="59D22606" w:rsidR="00924A89" w:rsidRDefault="00924A89" w:rsidP="00924A8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شفاف سازی مشخصات فنی (سطح ولتاژ ) تابلوی بانک خازنی انجام گردد.</w:t>
            </w:r>
          </w:p>
        </w:tc>
        <w:tc>
          <w:tcPr>
            <w:tcW w:w="714" w:type="pct"/>
            <w:vAlign w:val="center"/>
          </w:tcPr>
          <w:p w14:paraId="1C327ABB" w14:textId="28DA4147" w:rsidR="00924A89" w:rsidRPr="003B0628" w:rsidRDefault="001417FA" w:rsidP="00924A8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hint="cs"/>
                <w:color w:val="0070C0"/>
                <w:sz w:val="20"/>
                <w:szCs w:val="20"/>
                <w:rtl/>
                <w:lang w:eastAsia="en-US"/>
              </w:rPr>
              <w:t>سطح ولتاژ تابلو خازنی متناسب با تابلوی اصلی و 11 کیلوولت می باشد.</w:t>
            </w:r>
          </w:p>
        </w:tc>
        <w:tc>
          <w:tcPr>
            <w:tcW w:w="429" w:type="pct"/>
            <w:shd w:val="clear" w:color="auto" w:fill="auto"/>
            <w:vAlign w:val="center"/>
          </w:tcPr>
          <w:p w14:paraId="579B27CE" w14:textId="77777777" w:rsidR="00924A89" w:rsidRPr="00906CA7" w:rsidRDefault="00924A89" w:rsidP="00924A89">
            <w:pPr>
              <w:wordWrap/>
              <w:spacing w:line="240" w:lineRule="auto"/>
              <w:rPr>
                <w:rFonts w:ascii="Cambria" w:hAnsi="Cambria" w:cs="Calibri"/>
                <w:color w:val="000000"/>
                <w:sz w:val="18"/>
                <w:szCs w:val="18"/>
              </w:rPr>
            </w:pPr>
          </w:p>
        </w:tc>
        <w:tc>
          <w:tcPr>
            <w:tcW w:w="515" w:type="pct"/>
          </w:tcPr>
          <w:p w14:paraId="7652FBCD"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892CBE0"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2A4397F"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r>
      <w:tr w:rsidR="00924A89" w:rsidRPr="000A788D" w14:paraId="53ADD693" w14:textId="77777777" w:rsidTr="00C9372B">
        <w:trPr>
          <w:trHeight w:val="917"/>
          <w:jc w:val="center"/>
        </w:trPr>
        <w:tc>
          <w:tcPr>
            <w:tcW w:w="183" w:type="pct"/>
            <w:vAlign w:val="center"/>
          </w:tcPr>
          <w:p w14:paraId="449DBDA6" w14:textId="77777777" w:rsidR="00924A89" w:rsidRPr="0088368D" w:rsidRDefault="00924A89" w:rsidP="00924A8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815F05" w14:textId="4A03671F" w:rsidR="00924A89" w:rsidRDefault="00924A89" w:rsidP="00924A8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Capacitor Bank (NISOC Comment on letter210368)</w:t>
            </w:r>
          </w:p>
        </w:tc>
        <w:tc>
          <w:tcPr>
            <w:tcW w:w="1457" w:type="pct"/>
            <w:vAlign w:val="center"/>
          </w:tcPr>
          <w:p w14:paraId="68273B39" w14:textId="7F97FCAE" w:rsidR="00924A89" w:rsidRDefault="00924A89" w:rsidP="00924A8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پیشنهاد سازنده برای بانک خازنی تابلوی </w:t>
            </w:r>
            <w:r>
              <w:rPr>
                <w:rFonts w:ascii="Calibri" w:hAnsi="Calibri" w:cs="Calibri"/>
                <w:sz w:val="20"/>
                <w:szCs w:val="20"/>
              </w:rPr>
              <w:t>PK200</w:t>
            </w:r>
            <w:r>
              <w:rPr>
                <w:rFonts w:ascii="Calibri" w:hAnsi="Calibri" w:cs="Calibri" w:hint="cs"/>
                <w:sz w:val="20"/>
                <w:szCs w:val="20"/>
                <w:rtl/>
              </w:rPr>
              <w:t xml:space="preserve"> است که با توجه به ظرفیت جدید 530 کیلووار باید اصلاح گردد.</w:t>
            </w:r>
          </w:p>
        </w:tc>
        <w:tc>
          <w:tcPr>
            <w:tcW w:w="714" w:type="pct"/>
            <w:vAlign w:val="center"/>
          </w:tcPr>
          <w:p w14:paraId="4417F603" w14:textId="3697ED8F" w:rsidR="00924A89" w:rsidRPr="003B0628" w:rsidRDefault="001417FA" w:rsidP="00924A8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hint="cs"/>
                <w:color w:val="0070C0"/>
                <w:sz w:val="20"/>
                <w:szCs w:val="20"/>
                <w:rtl/>
                <w:lang w:eastAsia="en-US"/>
              </w:rPr>
              <w:t>هر تابلوی خازنی به میزان 530 کیلووار ظرفیت خازنی را دار می باشد.</w:t>
            </w:r>
          </w:p>
        </w:tc>
        <w:tc>
          <w:tcPr>
            <w:tcW w:w="429" w:type="pct"/>
            <w:shd w:val="clear" w:color="auto" w:fill="auto"/>
            <w:vAlign w:val="center"/>
          </w:tcPr>
          <w:p w14:paraId="6645B80A" w14:textId="77777777" w:rsidR="00924A89" w:rsidRPr="00906CA7" w:rsidRDefault="00924A89" w:rsidP="00924A89">
            <w:pPr>
              <w:wordWrap/>
              <w:spacing w:line="240" w:lineRule="auto"/>
              <w:rPr>
                <w:rFonts w:ascii="Cambria" w:hAnsi="Cambria" w:cs="Calibri"/>
                <w:color w:val="000000"/>
                <w:sz w:val="18"/>
                <w:szCs w:val="18"/>
              </w:rPr>
            </w:pPr>
          </w:p>
        </w:tc>
        <w:tc>
          <w:tcPr>
            <w:tcW w:w="515" w:type="pct"/>
          </w:tcPr>
          <w:p w14:paraId="1BB24781"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216DDA9C"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E6855BC"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r>
      <w:tr w:rsidR="00924A89" w:rsidRPr="000A788D" w14:paraId="6D92C3E6" w14:textId="77777777" w:rsidTr="00C9372B">
        <w:trPr>
          <w:trHeight w:val="917"/>
          <w:jc w:val="center"/>
        </w:trPr>
        <w:tc>
          <w:tcPr>
            <w:tcW w:w="183" w:type="pct"/>
            <w:vAlign w:val="center"/>
          </w:tcPr>
          <w:p w14:paraId="4F0DB7F8" w14:textId="77777777" w:rsidR="00924A89" w:rsidRPr="0088368D" w:rsidRDefault="00924A89" w:rsidP="00924A8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C577484" w14:textId="04C5990C" w:rsidR="00924A89" w:rsidRDefault="00924A89" w:rsidP="00924A8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Capacitor Bank (NISOC Comment on letter210368)</w:t>
            </w:r>
          </w:p>
        </w:tc>
        <w:tc>
          <w:tcPr>
            <w:tcW w:w="1457" w:type="pct"/>
            <w:vAlign w:val="center"/>
          </w:tcPr>
          <w:p w14:paraId="221DDA79" w14:textId="2B8D2253" w:rsidR="00924A89" w:rsidRDefault="00924A89" w:rsidP="00924A8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شفاف سازی در خصوص نیاز و یا عدم نیاز به </w:t>
            </w:r>
            <w:r>
              <w:rPr>
                <w:rFonts w:ascii="Calibri" w:hAnsi="Calibri" w:cs="Calibri"/>
                <w:sz w:val="20"/>
                <w:szCs w:val="20"/>
              </w:rPr>
              <w:t>Load Disconnector Switch</w:t>
            </w:r>
            <w:r>
              <w:rPr>
                <w:rFonts w:ascii="Calibri" w:hAnsi="Calibri" w:cs="Calibri" w:hint="cs"/>
                <w:sz w:val="20"/>
                <w:szCs w:val="20"/>
                <w:rtl/>
              </w:rPr>
              <w:t xml:space="preserve"> برای بانک خازنی انجام گیرد.</w:t>
            </w:r>
            <w:r>
              <w:rPr>
                <w:rFonts w:ascii="Calibri" w:hAnsi="Calibri" w:cs="Calibri"/>
                <w:sz w:val="20"/>
                <w:szCs w:val="20"/>
              </w:rPr>
              <w:t xml:space="preserve"> </w:t>
            </w:r>
          </w:p>
        </w:tc>
        <w:tc>
          <w:tcPr>
            <w:tcW w:w="714" w:type="pct"/>
            <w:vAlign w:val="center"/>
          </w:tcPr>
          <w:p w14:paraId="3E73BC27" w14:textId="77777777" w:rsidR="00C9372B" w:rsidRPr="00C9372B" w:rsidRDefault="00C9372B" w:rsidP="00C9372B">
            <w:pPr>
              <w:widowControl/>
              <w:wordWrap/>
              <w:adjustRightInd/>
              <w:spacing w:line="240" w:lineRule="auto"/>
              <w:jc w:val="left"/>
              <w:textAlignment w:val="auto"/>
              <w:rPr>
                <w:rFonts w:ascii="Arial" w:eastAsia="Calibri" w:hAnsi="Arial" w:cs="Arial"/>
                <w:color w:val="0070C0"/>
                <w:sz w:val="20"/>
                <w:szCs w:val="20"/>
                <w:lang w:eastAsia="en-US"/>
              </w:rPr>
            </w:pPr>
            <w:r w:rsidRPr="00C9372B">
              <w:rPr>
                <w:rFonts w:ascii="Arial" w:eastAsia="Calibri" w:hAnsi="Arial" w:cs="Arial"/>
                <w:color w:val="0070C0"/>
                <w:sz w:val="20"/>
                <w:szCs w:val="20"/>
                <w:rtl/>
                <w:lang w:eastAsia="en-US"/>
              </w:rPr>
              <w:t>در ارتباط با تابلوي خازني نيز دقيقا منطبق با نقشه تك خطي با شماره مدرك</w:t>
            </w:r>
            <w:r w:rsidRPr="00C9372B">
              <w:rPr>
                <w:rFonts w:ascii="Arial" w:eastAsia="Calibri" w:hAnsi="Arial" w:cs="Arial"/>
                <w:color w:val="0070C0"/>
                <w:sz w:val="20"/>
                <w:szCs w:val="20"/>
                <w:lang w:eastAsia="en-US"/>
              </w:rPr>
              <w:t xml:space="preserve"> </w:t>
            </w:r>
          </w:p>
          <w:p w14:paraId="79060246" w14:textId="77777777" w:rsidR="00C9372B" w:rsidRPr="00C9372B" w:rsidRDefault="00C9372B" w:rsidP="00C9372B">
            <w:pPr>
              <w:widowControl/>
              <w:wordWrap/>
              <w:adjustRightInd/>
              <w:spacing w:line="240" w:lineRule="auto"/>
              <w:jc w:val="left"/>
              <w:textAlignment w:val="auto"/>
              <w:rPr>
                <w:rFonts w:ascii="Arial" w:eastAsia="Calibri" w:hAnsi="Arial" w:cs="Arial"/>
                <w:color w:val="0070C0"/>
                <w:sz w:val="20"/>
                <w:szCs w:val="20"/>
                <w:lang w:eastAsia="en-US"/>
              </w:rPr>
            </w:pPr>
            <w:r w:rsidRPr="00C9372B">
              <w:rPr>
                <w:rFonts w:ascii="Arial" w:eastAsia="Calibri" w:hAnsi="Arial" w:cs="Arial"/>
                <w:color w:val="0070C0"/>
                <w:sz w:val="20"/>
                <w:szCs w:val="20"/>
                <w:lang w:eastAsia="en-US"/>
              </w:rPr>
              <w:t>BK</w:t>
            </w:r>
            <w:r w:rsidRPr="00C9372B">
              <w:rPr>
                <w:rFonts w:ascii="Cambria Math" w:eastAsia="Calibri" w:hAnsi="Cambria Math" w:cs="Cambria Math"/>
                <w:color w:val="0070C0"/>
                <w:sz w:val="20"/>
                <w:szCs w:val="20"/>
                <w:lang w:eastAsia="en-US"/>
              </w:rPr>
              <w:t>‐</w:t>
            </w:r>
            <w:r w:rsidRPr="00C9372B">
              <w:rPr>
                <w:rFonts w:ascii="Arial" w:eastAsia="Calibri" w:hAnsi="Arial" w:cs="Arial"/>
                <w:color w:val="0070C0"/>
                <w:sz w:val="20"/>
                <w:szCs w:val="20"/>
                <w:lang w:eastAsia="en-US"/>
              </w:rPr>
              <w:t>GCS</w:t>
            </w:r>
            <w:r w:rsidRPr="00C9372B">
              <w:rPr>
                <w:rFonts w:ascii="Cambria Math" w:eastAsia="Calibri" w:hAnsi="Cambria Math" w:cs="Cambria Math"/>
                <w:color w:val="0070C0"/>
                <w:sz w:val="20"/>
                <w:szCs w:val="20"/>
                <w:lang w:eastAsia="en-US"/>
              </w:rPr>
              <w:t>‐</w:t>
            </w:r>
            <w:r w:rsidRPr="00C9372B">
              <w:rPr>
                <w:rFonts w:ascii="Arial" w:eastAsia="Calibri" w:hAnsi="Arial" w:cs="Arial"/>
                <w:color w:val="0070C0"/>
                <w:sz w:val="20"/>
                <w:szCs w:val="20"/>
                <w:lang w:eastAsia="en-US"/>
              </w:rPr>
              <w:t>PEDCO</w:t>
            </w:r>
            <w:r w:rsidRPr="00C9372B">
              <w:rPr>
                <w:rFonts w:ascii="Cambria Math" w:eastAsia="Calibri" w:hAnsi="Cambria Math" w:cs="Cambria Math"/>
                <w:color w:val="0070C0"/>
                <w:sz w:val="20"/>
                <w:szCs w:val="20"/>
                <w:lang w:eastAsia="en-US"/>
              </w:rPr>
              <w:t>‐</w:t>
            </w:r>
            <w:r w:rsidRPr="00C9372B">
              <w:rPr>
                <w:rFonts w:ascii="Arial" w:eastAsia="Calibri" w:hAnsi="Arial" w:cs="Arial"/>
                <w:color w:val="0070C0"/>
                <w:sz w:val="20"/>
                <w:szCs w:val="20"/>
                <w:lang w:eastAsia="en-US"/>
              </w:rPr>
              <w:t>120</w:t>
            </w:r>
            <w:r w:rsidRPr="00C9372B">
              <w:rPr>
                <w:rFonts w:ascii="Cambria Math" w:eastAsia="Calibri" w:hAnsi="Cambria Math" w:cs="Cambria Math"/>
                <w:color w:val="0070C0"/>
                <w:sz w:val="20"/>
                <w:szCs w:val="20"/>
                <w:lang w:eastAsia="en-US"/>
              </w:rPr>
              <w:t>‐</w:t>
            </w:r>
            <w:r w:rsidRPr="00C9372B">
              <w:rPr>
                <w:rFonts w:ascii="Arial" w:eastAsia="Calibri" w:hAnsi="Arial" w:cs="Arial"/>
                <w:color w:val="0070C0"/>
                <w:sz w:val="20"/>
                <w:szCs w:val="20"/>
                <w:lang w:eastAsia="en-US"/>
              </w:rPr>
              <w:t>EL</w:t>
            </w:r>
            <w:r w:rsidRPr="00C9372B">
              <w:rPr>
                <w:rFonts w:ascii="Cambria Math" w:eastAsia="Calibri" w:hAnsi="Cambria Math" w:cs="Cambria Math"/>
                <w:color w:val="0070C0"/>
                <w:sz w:val="20"/>
                <w:szCs w:val="20"/>
                <w:lang w:eastAsia="en-US"/>
              </w:rPr>
              <w:t>‐</w:t>
            </w:r>
            <w:r w:rsidRPr="00C9372B">
              <w:rPr>
                <w:rFonts w:ascii="Arial" w:eastAsia="Calibri" w:hAnsi="Arial" w:cs="Arial"/>
                <w:color w:val="0070C0"/>
                <w:sz w:val="20"/>
                <w:szCs w:val="20"/>
                <w:lang w:eastAsia="en-US"/>
              </w:rPr>
              <w:t>SL</w:t>
            </w:r>
            <w:r w:rsidRPr="00C9372B">
              <w:rPr>
                <w:rFonts w:ascii="Cambria Math" w:eastAsia="Calibri" w:hAnsi="Cambria Math" w:cs="Cambria Math"/>
                <w:color w:val="0070C0"/>
                <w:sz w:val="20"/>
                <w:szCs w:val="20"/>
                <w:lang w:eastAsia="en-US"/>
              </w:rPr>
              <w:t>‐</w:t>
            </w:r>
            <w:r w:rsidRPr="00C9372B">
              <w:rPr>
                <w:rFonts w:ascii="Arial" w:eastAsia="Calibri" w:hAnsi="Arial" w:cs="Arial"/>
                <w:color w:val="0070C0"/>
                <w:sz w:val="20"/>
                <w:szCs w:val="20"/>
                <w:lang w:eastAsia="en-US"/>
              </w:rPr>
              <w:t>0007_D03-12</w:t>
            </w:r>
          </w:p>
          <w:p w14:paraId="76923D06" w14:textId="120AB6B2" w:rsidR="00B42528" w:rsidRPr="00C9372B" w:rsidRDefault="00C9372B" w:rsidP="00B42528">
            <w:pPr>
              <w:widowControl/>
              <w:wordWrap/>
              <w:adjustRightInd/>
              <w:spacing w:line="240" w:lineRule="auto"/>
              <w:jc w:val="left"/>
              <w:textAlignment w:val="auto"/>
              <w:rPr>
                <w:rFonts w:ascii="Arial" w:eastAsia="Calibri" w:hAnsi="Arial" w:cs="Arial"/>
                <w:color w:val="0070C0"/>
                <w:sz w:val="20"/>
                <w:szCs w:val="20"/>
                <w:lang w:eastAsia="en-US"/>
              </w:rPr>
            </w:pPr>
            <w:r w:rsidRPr="00C9372B">
              <w:rPr>
                <w:rFonts w:ascii="Arial" w:eastAsia="Calibri" w:hAnsi="Arial" w:cs="Arial"/>
                <w:color w:val="0070C0"/>
                <w:sz w:val="20"/>
                <w:szCs w:val="20"/>
                <w:lang w:eastAsia="en-US"/>
              </w:rPr>
              <w:t xml:space="preserve"> </w:t>
            </w:r>
            <w:r w:rsidRPr="00C9372B">
              <w:rPr>
                <w:rFonts w:ascii="Arial" w:eastAsia="Calibri" w:hAnsi="Arial" w:cs="Arial"/>
                <w:color w:val="0070C0"/>
                <w:sz w:val="20"/>
                <w:szCs w:val="20"/>
                <w:rtl/>
                <w:lang w:eastAsia="en-US"/>
              </w:rPr>
              <w:t>لحاظ خواهد گ</w:t>
            </w:r>
            <w:bookmarkStart w:id="0" w:name="_GoBack"/>
            <w:bookmarkEnd w:id="0"/>
            <w:r w:rsidRPr="00C9372B">
              <w:rPr>
                <w:rFonts w:ascii="Arial" w:eastAsia="Calibri" w:hAnsi="Arial" w:cs="Arial"/>
                <w:color w:val="0070C0"/>
                <w:sz w:val="20"/>
                <w:szCs w:val="20"/>
                <w:rtl/>
                <w:lang w:eastAsia="en-US"/>
              </w:rPr>
              <w:t xml:space="preserve">رديد، </w:t>
            </w:r>
          </w:p>
          <w:p w14:paraId="6E532AB9" w14:textId="4795D896" w:rsidR="00924A89" w:rsidRPr="003B0628" w:rsidRDefault="00B42528" w:rsidP="00C9372B">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hint="cs"/>
                <w:color w:val="0070C0"/>
                <w:sz w:val="20"/>
                <w:szCs w:val="20"/>
                <w:rtl/>
                <w:lang w:eastAsia="en-US"/>
              </w:rPr>
              <w:t>و مطابق با بررسیهای مجدد به عمل  آمده نیازی به سکسیونر فیور خور نمی باشد و فقط می بایستی ارت سوئیچ با دژنگتور بالادست اینترلاک داشته باشد.</w:t>
            </w:r>
            <w:r w:rsidR="00C9372B">
              <w:rPr>
                <w:rFonts w:ascii="Arial" w:eastAsia="Calibri" w:hAnsi="Arial" w:cs="Arial" w:hint="cs"/>
                <w:color w:val="0070C0"/>
                <w:sz w:val="20"/>
                <w:szCs w:val="20"/>
                <w:rtl/>
                <w:lang w:eastAsia="en-US"/>
              </w:rPr>
              <w:t>.</w:t>
            </w:r>
          </w:p>
        </w:tc>
        <w:tc>
          <w:tcPr>
            <w:tcW w:w="429" w:type="pct"/>
            <w:shd w:val="clear" w:color="auto" w:fill="auto"/>
            <w:vAlign w:val="center"/>
          </w:tcPr>
          <w:p w14:paraId="079AE216" w14:textId="77777777" w:rsidR="00924A89" w:rsidRPr="00906CA7" w:rsidRDefault="00924A89" w:rsidP="00924A89">
            <w:pPr>
              <w:wordWrap/>
              <w:spacing w:line="240" w:lineRule="auto"/>
              <w:rPr>
                <w:rFonts w:ascii="Cambria" w:hAnsi="Cambria" w:cs="Calibri"/>
                <w:color w:val="000000"/>
                <w:sz w:val="18"/>
                <w:szCs w:val="18"/>
              </w:rPr>
            </w:pPr>
          </w:p>
        </w:tc>
        <w:tc>
          <w:tcPr>
            <w:tcW w:w="515" w:type="pct"/>
          </w:tcPr>
          <w:p w14:paraId="5BE0289A"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41828824"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7ADB202"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r>
      <w:tr w:rsidR="00924A89" w:rsidRPr="000A788D" w14:paraId="13DB5DF3" w14:textId="77777777" w:rsidTr="00C9372B">
        <w:trPr>
          <w:trHeight w:val="917"/>
          <w:jc w:val="center"/>
        </w:trPr>
        <w:tc>
          <w:tcPr>
            <w:tcW w:w="183" w:type="pct"/>
            <w:vAlign w:val="center"/>
          </w:tcPr>
          <w:p w14:paraId="32725234" w14:textId="77777777" w:rsidR="00924A89" w:rsidRPr="0088368D" w:rsidRDefault="00924A89" w:rsidP="00924A8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6C87446" w14:textId="606A9022" w:rsidR="00924A89" w:rsidRDefault="00924A89" w:rsidP="00924A8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VCB (NISOC Comment on letter210368)</w:t>
            </w:r>
          </w:p>
        </w:tc>
        <w:tc>
          <w:tcPr>
            <w:tcW w:w="1457" w:type="pct"/>
            <w:vAlign w:val="center"/>
          </w:tcPr>
          <w:p w14:paraId="33218409" w14:textId="73285B37" w:rsidR="00924A89" w:rsidRDefault="00924A89" w:rsidP="00924A8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شفاف سازی در خصوص کلیدهای </w:t>
            </w:r>
            <w:r>
              <w:rPr>
                <w:rFonts w:ascii="Calibri" w:hAnsi="Calibri" w:cs="Calibri"/>
                <w:sz w:val="20"/>
                <w:szCs w:val="20"/>
              </w:rPr>
              <w:t>MV</w:t>
            </w:r>
            <w:r>
              <w:rPr>
                <w:rFonts w:ascii="Calibri" w:hAnsi="Calibri" w:cs="Calibri" w:hint="cs"/>
                <w:sz w:val="20"/>
                <w:szCs w:val="20"/>
                <w:rtl/>
              </w:rPr>
              <w:t xml:space="preserve"> و پیشنهاد استفاده از کلید 24 کیلوولت به جای 12 کیلوولت صورت گیرد.</w:t>
            </w:r>
          </w:p>
        </w:tc>
        <w:tc>
          <w:tcPr>
            <w:tcW w:w="714" w:type="pct"/>
            <w:vAlign w:val="center"/>
          </w:tcPr>
          <w:p w14:paraId="27D3289C" w14:textId="591E4259" w:rsidR="00924A89" w:rsidRPr="003B0628" w:rsidRDefault="00C9372B" w:rsidP="00924A8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hint="cs"/>
                <w:color w:val="0070C0"/>
                <w:sz w:val="20"/>
                <w:szCs w:val="20"/>
                <w:rtl/>
                <w:lang w:eastAsia="en-US"/>
              </w:rPr>
              <w:t xml:space="preserve">در تابلوی اصلی که ولتاژ کار آن 11 کیلوولت است و در تابلوی آتش نشانی که ولتاز آن 3.3 کیلوولت است می توان از دژنگتور 12 کیلوولت استفاده نمود، لکن به طور کلی استفاده از دژنگتور با ولتاژ بالاتر به شرطی که قدرت قطع آن متناسب با سطح تحمل اتصال کوتاه </w:t>
            </w:r>
            <w:r w:rsidR="00760CBD">
              <w:rPr>
                <w:rFonts w:ascii="Arial" w:eastAsia="Calibri" w:hAnsi="Arial" w:cs="Arial" w:hint="cs"/>
                <w:color w:val="0070C0"/>
                <w:sz w:val="20"/>
                <w:szCs w:val="20"/>
                <w:rtl/>
                <w:lang w:eastAsia="en-US"/>
              </w:rPr>
              <w:t>تابلوی مورد نظر باشد مشکلی از لحاظ فنی ایجاد نخواهد کرد.</w:t>
            </w:r>
          </w:p>
        </w:tc>
        <w:tc>
          <w:tcPr>
            <w:tcW w:w="429" w:type="pct"/>
            <w:shd w:val="clear" w:color="auto" w:fill="auto"/>
            <w:vAlign w:val="center"/>
          </w:tcPr>
          <w:p w14:paraId="6AC9AC41" w14:textId="77777777" w:rsidR="00924A89" w:rsidRPr="00906CA7" w:rsidRDefault="00924A89" w:rsidP="00924A89">
            <w:pPr>
              <w:wordWrap/>
              <w:spacing w:line="240" w:lineRule="auto"/>
              <w:rPr>
                <w:rFonts w:ascii="Cambria" w:hAnsi="Cambria" w:cs="Calibri"/>
                <w:color w:val="000000"/>
                <w:sz w:val="18"/>
                <w:szCs w:val="18"/>
              </w:rPr>
            </w:pPr>
          </w:p>
        </w:tc>
        <w:tc>
          <w:tcPr>
            <w:tcW w:w="515" w:type="pct"/>
          </w:tcPr>
          <w:p w14:paraId="55E233AC"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1E52347"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E8733CF"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r>
      <w:tr w:rsidR="00924A89" w:rsidRPr="000A788D" w14:paraId="2808D437" w14:textId="77777777" w:rsidTr="00C9372B">
        <w:trPr>
          <w:trHeight w:val="917"/>
          <w:jc w:val="center"/>
        </w:trPr>
        <w:tc>
          <w:tcPr>
            <w:tcW w:w="183" w:type="pct"/>
            <w:vAlign w:val="center"/>
          </w:tcPr>
          <w:p w14:paraId="61AFED45" w14:textId="77777777" w:rsidR="00924A89" w:rsidRPr="0088368D" w:rsidRDefault="00924A89" w:rsidP="00924A8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52E6089" w14:textId="6E403846" w:rsidR="00924A89" w:rsidRDefault="00924A89" w:rsidP="00924A8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PT (NISOC Comment on letter210368)</w:t>
            </w:r>
          </w:p>
        </w:tc>
        <w:tc>
          <w:tcPr>
            <w:tcW w:w="1457" w:type="pct"/>
            <w:vAlign w:val="center"/>
          </w:tcPr>
          <w:p w14:paraId="4F3A33E5" w14:textId="30BBD9D4" w:rsidR="00924A89" w:rsidRDefault="00924A89" w:rsidP="00924A8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مقرر گردید مشخصات فنی ترانس ولتاژ تابلوی 3.3 کیلوولت اصلاح گردد.</w:t>
            </w:r>
          </w:p>
        </w:tc>
        <w:tc>
          <w:tcPr>
            <w:tcW w:w="714" w:type="pct"/>
            <w:vAlign w:val="center"/>
          </w:tcPr>
          <w:p w14:paraId="06E5C704" w14:textId="3F6C7453" w:rsidR="00924A89" w:rsidRPr="003B0628" w:rsidRDefault="00760CBD" w:rsidP="00924A89">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hint="cs"/>
                <w:color w:val="0070C0"/>
                <w:sz w:val="20"/>
                <w:szCs w:val="20"/>
                <w:rtl/>
                <w:lang w:eastAsia="en-US"/>
              </w:rPr>
              <w:t>به طور کلی ترانسهای ولتاژ و جریان در تمام تابلوها بعد از ارائه مدرک</w:t>
            </w:r>
          </w:p>
        </w:tc>
        <w:tc>
          <w:tcPr>
            <w:tcW w:w="429" w:type="pct"/>
            <w:shd w:val="clear" w:color="auto" w:fill="auto"/>
            <w:vAlign w:val="center"/>
          </w:tcPr>
          <w:p w14:paraId="38108A5E" w14:textId="77777777" w:rsidR="00924A89" w:rsidRPr="00906CA7" w:rsidRDefault="00924A89" w:rsidP="00924A89">
            <w:pPr>
              <w:wordWrap/>
              <w:spacing w:line="240" w:lineRule="auto"/>
              <w:rPr>
                <w:rFonts w:ascii="Cambria" w:hAnsi="Cambria" w:cs="Calibri"/>
                <w:color w:val="000000"/>
                <w:sz w:val="18"/>
                <w:szCs w:val="18"/>
              </w:rPr>
            </w:pPr>
          </w:p>
        </w:tc>
        <w:tc>
          <w:tcPr>
            <w:tcW w:w="515" w:type="pct"/>
          </w:tcPr>
          <w:p w14:paraId="6D990E8A"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23CFAE88"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1676E8C"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r>
      <w:tr w:rsidR="00924A89" w:rsidRPr="000A788D" w14:paraId="2C52E19B" w14:textId="77777777" w:rsidTr="00C9372B">
        <w:trPr>
          <w:trHeight w:val="917"/>
          <w:jc w:val="center"/>
        </w:trPr>
        <w:tc>
          <w:tcPr>
            <w:tcW w:w="183" w:type="pct"/>
            <w:vAlign w:val="center"/>
          </w:tcPr>
          <w:p w14:paraId="6470D507" w14:textId="77777777" w:rsidR="00924A89" w:rsidRPr="0088368D" w:rsidRDefault="00924A89" w:rsidP="00924A8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7A957DD" w14:textId="31A0725B" w:rsidR="00924A89" w:rsidRDefault="00924A89" w:rsidP="00924A8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Switchgear (NISOC Comment on letter210368)</w:t>
            </w:r>
          </w:p>
        </w:tc>
        <w:tc>
          <w:tcPr>
            <w:tcW w:w="1457" w:type="pct"/>
            <w:vAlign w:val="center"/>
          </w:tcPr>
          <w:p w14:paraId="169CAFD3" w14:textId="734FECD0" w:rsidR="00924A89" w:rsidRDefault="00924A89" w:rsidP="00924A8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مقرر گردید تیپ مورد استفاده برای تابلوهای 11 کیلوولت، ازنوع </w:t>
            </w:r>
            <w:r>
              <w:rPr>
                <w:rFonts w:ascii="Calibri" w:hAnsi="Calibri" w:cs="Calibri"/>
                <w:sz w:val="20"/>
                <w:szCs w:val="20"/>
              </w:rPr>
              <w:t>DNF4</w:t>
            </w:r>
            <w:r>
              <w:rPr>
                <w:rFonts w:ascii="Calibri" w:hAnsi="Calibri" w:cs="Calibri" w:hint="cs"/>
                <w:sz w:val="20"/>
                <w:szCs w:val="20"/>
                <w:rtl/>
              </w:rPr>
              <w:t xml:space="preserve"> در مرحله ساخت باشد. همچنین ابعاد تابلوی مورد نیاز می بایست از ابعاد تابلوی </w:t>
            </w:r>
            <w:r>
              <w:rPr>
                <w:rFonts w:ascii="Calibri" w:hAnsi="Calibri" w:cs="Calibri"/>
                <w:sz w:val="20"/>
                <w:szCs w:val="20"/>
              </w:rPr>
              <w:t>DNF6</w:t>
            </w:r>
            <w:r>
              <w:rPr>
                <w:rFonts w:ascii="Calibri" w:hAnsi="Calibri" w:cs="Calibri" w:hint="cs"/>
                <w:sz w:val="20"/>
                <w:szCs w:val="20"/>
                <w:rtl/>
              </w:rPr>
              <w:t xml:space="preserve"> بیشتر نباشد.</w:t>
            </w:r>
          </w:p>
        </w:tc>
        <w:tc>
          <w:tcPr>
            <w:tcW w:w="714" w:type="pct"/>
            <w:vAlign w:val="center"/>
          </w:tcPr>
          <w:p w14:paraId="3DB6BE97" w14:textId="05968641" w:rsidR="00924A89" w:rsidRDefault="00760CBD" w:rsidP="00924A89">
            <w:pPr>
              <w:widowControl/>
              <w:wordWrap/>
              <w:adjustRightInd/>
              <w:spacing w:line="240" w:lineRule="auto"/>
              <w:jc w:val="left"/>
              <w:textAlignment w:val="auto"/>
              <w:rPr>
                <w:rFonts w:ascii="Arial" w:eastAsia="Calibri" w:hAnsi="Arial" w:cs="Arial"/>
                <w:color w:val="0070C0"/>
                <w:sz w:val="20"/>
                <w:szCs w:val="20"/>
                <w:rtl/>
                <w:lang w:eastAsia="en-US"/>
              </w:rPr>
            </w:pPr>
            <w:r>
              <w:rPr>
                <w:rFonts w:ascii="Arial" w:eastAsia="Calibri" w:hAnsi="Arial" w:cs="Arial"/>
                <w:color w:val="0070C0"/>
                <w:sz w:val="20"/>
                <w:szCs w:val="20"/>
                <w:lang w:eastAsia="en-US"/>
              </w:rPr>
              <w:t>CT &amp; PT Calculation</w:t>
            </w:r>
          </w:p>
          <w:p w14:paraId="1411F2C5" w14:textId="06E92AC7" w:rsidR="00760CBD" w:rsidRPr="003B0628" w:rsidRDefault="00760CBD" w:rsidP="00924A89">
            <w:pPr>
              <w:widowControl/>
              <w:wordWrap/>
              <w:adjustRightInd/>
              <w:spacing w:line="240" w:lineRule="auto"/>
              <w:jc w:val="left"/>
              <w:textAlignment w:val="auto"/>
              <w:rPr>
                <w:rFonts w:ascii="Arial" w:eastAsia="Calibri" w:hAnsi="Arial" w:cs="Arial"/>
                <w:color w:val="0070C0"/>
                <w:sz w:val="20"/>
                <w:szCs w:val="20"/>
                <w:rtl/>
                <w:lang w:eastAsia="en-US"/>
              </w:rPr>
            </w:pPr>
            <w:r>
              <w:rPr>
                <w:rFonts w:ascii="Arial" w:eastAsia="Calibri" w:hAnsi="Arial" w:cs="Arial" w:hint="cs"/>
                <w:color w:val="0070C0"/>
                <w:sz w:val="20"/>
                <w:szCs w:val="20"/>
                <w:rtl/>
                <w:lang w:eastAsia="en-US"/>
              </w:rPr>
              <w:t>و تایید کارفرمای محترم سفارشگذاری خواهد شد.</w:t>
            </w:r>
          </w:p>
        </w:tc>
        <w:tc>
          <w:tcPr>
            <w:tcW w:w="429" w:type="pct"/>
            <w:shd w:val="clear" w:color="auto" w:fill="auto"/>
            <w:vAlign w:val="center"/>
          </w:tcPr>
          <w:p w14:paraId="0F9B1D20" w14:textId="77777777" w:rsidR="00924A89" w:rsidRPr="00906CA7" w:rsidRDefault="00924A89" w:rsidP="00924A89">
            <w:pPr>
              <w:wordWrap/>
              <w:spacing w:line="240" w:lineRule="auto"/>
              <w:rPr>
                <w:rFonts w:ascii="Cambria" w:hAnsi="Cambria" w:cs="Calibri"/>
                <w:color w:val="000000"/>
                <w:sz w:val="18"/>
                <w:szCs w:val="18"/>
              </w:rPr>
            </w:pPr>
          </w:p>
        </w:tc>
        <w:tc>
          <w:tcPr>
            <w:tcW w:w="515" w:type="pct"/>
          </w:tcPr>
          <w:p w14:paraId="4CB918E2"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73FC8225"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919C2CC"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r>
      <w:tr w:rsidR="00924A89" w:rsidRPr="000A788D" w14:paraId="30A7CD08" w14:textId="77777777" w:rsidTr="00C9372B">
        <w:trPr>
          <w:trHeight w:val="917"/>
          <w:jc w:val="center"/>
        </w:trPr>
        <w:tc>
          <w:tcPr>
            <w:tcW w:w="183" w:type="pct"/>
            <w:vAlign w:val="center"/>
          </w:tcPr>
          <w:p w14:paraId="02A5B474" w14:textId="77777777" w:rsidR="00924A89" w:rsidRPr="0088368D" w:rsidRDefault="00924A89" w:rsidP="00924A8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A088203" w14:textId="702C2B49" w:rsidR="00924A89" w:rsidRDefault="00924A89" w:rsidP="00924A8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Spare Part (NISOC Comment on letter210368)</w:t>
            </w:r>
          </w:p>
        </w:tc>
        <w:tc>
          <w:tcPr>
            <w:tcW w:w="1457" w:type="pct"/>
            <w:vAlign w:val="center"/>
          </w:tcPr>
          <w:p w14:paraId="23706597" w14:textId="69858BD3" w:rsidR="00924A89" w:rsidRDefault="00924A89" w:rsidP="00924A8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مقرر گردید لیست </w:t>
            </w:r>
            <w:r>
              <w:rPr>
                <w:rFonts w:ascii="Calibri" w:hAnsi="Calibri" w:cs="Calibri"/>
                <w:sz w:val="20"/>
                <w:szCs w:val="20"/>
              </w:rPr>
              <w:t>Spare Part</w:t>
            </w:r>
            <w:r>
              <w:rPr>
                <w:rFonts w:ascii="Calibri" w:hAnsi="Calibri" w:cs="Calibri" w:hint="cs"/>
                <w:sz w:val="20"/>
                <w:szCs w:val="20"/>
                <w:rtl/>
              </w:rPr>
              <w:t xml:space="preserve"> مطابق با کامنت کارفرما در نامه 210368 اصلاح گردد.. همچنین سازنده می بایست یک عدد کلید </w:t>
            </w:r>
            <w:r>
              <w:rPr>
                <w:rFonts w:ascii="Calibri" w:hAnsi="Calibri" w:cs="Calibri"/>
                <w:sz w:val="20"/>
                <w:szCs w:val="20"/>
              </w:rPr>
              <w:t>VCB</w:t>
            </w:r>
            <w:r>
              <w:rPr>
                <w:rFonts w:ascii="Calibri" w:hAnsi="Calibri" w:cs="Calibri" w:hint="cs"/>
                <w:sz w:val="20"/>
                <w:szCs w:val="20"/>
                <w:rtl/>
              </w:rPr>
              <w:t xml:space="preserve"> مشابه به صورت </w:t>
            </w:r>
            <w:r>
              <w:rPr>
                <w:rFonts w:ascii="Calibri" w:hAnsi="Calibri" w:cs="Calibri"/>
                <w:sz w:val="20"/>
                <w:szCs w:val="20"/>
              </w:rPr>
              <w:t>Optional</w:t>
            </w:r>
            <w:r>
              <w:rPr>
                <w:rFonts w:ascii="Calibri" w:hAnsi="Calibri" w:cs="Calibri" w:hint="cs"/>
                <w:sz w:val="20"/>
                <w:szCs w:val="20"/>
                <w:rtl/>
              </w:rPr>
              <w:t xml:space="preserve"> در نظر گیرد.</w:t>
            </w:r>
          </w:p>
        </w:tc>
        <w:tc>
          <w:tcPr>
            <w:tcW w:w="714" w:type="pct"/>
            <w:vAlign w:val="center"/>
          </w:tcPr>
          <w:p w14:paraId="59AE19CA" w14:textId="77777777" w:rsidR="00760CBD" w:rsidRDefault="00760CBD" w:rsidP="00760CBD">
            <w:pPr>
              <w:widowControl/>
              <w:wordWrap/>
              <w:bidi/>
              <w:adjustRightInd/>
              <w:spacing w:line="240" w:lineRule="auto"/>
              <w:jc w:val="left"/>
              <w:textAlignment w:val="auto"/>
              <w:rPr>
                <w:rFonts w:ascii="Arial" w:eastAsia="Calibri" w:hAnsi="Arial" w:cs="Arial"/>
                <w:color w:val="0070C0"/>
                <w:sz w:val="20"/>
                <w:szCs w:val="20"/>
                <w:rtl/>
                <w:lang w:eastAsia="en-US"/>
              </w:rPr>
            </w:pPr>
            <w:r>
              <w:rPr>
                <w:rFonts w:ascii="Arial" w:eastAsia="Calibri" w:hAnsi="Arial" w:cs="Arial" w:hint="cs"/>
                <w:color w:val="0070C0"/>
                <w:sz w:val="20"/>
                <w:szCs w:val="20"/>
                <w:rtl/>
                <w:lang w:eastAsia="en-US"/>
              </w:rPr>
              <w:t xml:space="preserve">لیست </w:t>
            </w:r>
            <w:r>
              <w:rPr>
                <w:rFonts w:ascii="Arial" w:eastAsia="Calibri" w:hAnsi="Arial" w:cs="Arial"/>
                <w:color w:val="0070C0"/>
                <w:sz w:val="20"/>
                <w:szCs w:val="20"/>
                <w:lang w:eastAsia="en-US"/>
              </w:rPr>
              <w:t xml:space="preserve">spare part </w:t>
            </w:r>
            <w:r>
              <w:rPr>
                <w:rFonts w:ascii="Arial" w:eastAsia="Calibri" w:hAnsi="Arial" w:cs="Arial" w:hint="cs"/>
                <w:color w:val="0070C0"/>
                <w:sz w:val="20"/>
                <w:szCs w:val="20"/>
                <w:rtl/>
                <w:lang w:eastAsia="en-US"/>
              </w:rPr>
              <w:t xml:space="preserve"> منطبق بر مدرک</w:t>
            </w:r>
          </w:p>
          <w:p w14:paraId="79E7BBB8" w14:textId="77777777" w:rsidR="00924A89" w:rsidRDefault="00760CBD" w:rsidP="00760CBD">
            <w:pPr>
              <w:widowControl/>
              <w:wordWrap/>
              <w:bidi/>
              <w:adjustRightInd/>
              <w:spacing w:line="240" w:lineRule="auto"/>
              <w:jc w:val="left"/>
              <w:textAlignment w:val="auto"/>
              <w:rPr>
                <w:rFonts w:ascii="Arial" w:eastAsia="Calibri" w:hAnsi="Arial" w:cs="Arial"/>
                <w:color w:val="0070C0"/>
                <w:sz w:val="20"/>
                <w:szCs w:val="20"/>
                <w:rtl/>
                <w:lang w:eastAsia="en-US"/>
              </w:rPr>
            </w:pPr>
            <w:r>
              <w:rPr>
                <w:rFonts w:ascii="Arial" w:eastAsia="Calibri" w:hAnsi="Arial" w:cs="Arial" w:hint="cs"/>
                <w:color w:val="0070C0"/>
                <w:sz w:val="20"/>
                <w:szCs w:val="20"/>
                <w:rtl/>
                <w:lang w:eastAsia="en-US"/>
              </w:rPr>
              <w:t xml:space="preserve"> </w:t>
            </w:r>
            <w:r w:rsidRPr="00760CBD">
              <w:rPr>
                <w:rFonts w:ascii="Arial" w:eastAsia="Calibri" w:hAnsi="Arial" w:cs="Arial"/>
                <w:color w:val="0070C0"/>
                <w:sz w:val="20"/>
                <w:szCs w:val="20"/>
                <w:rtl/>
                <w:lang w:eastAsia="en-US"/>
              </w:rPr>
              <w:t>22-</w:t>
            </w:r>
            <w:r w:rsidRPr="00760CBD">
              <w:rPr>
                <w:rFonts w:ascii="Arial" w:eastAsia="Calibri" w:hAnsi="Arial" w:cs="Arial"/>
                <w:color w:val="0070C0"/>
                <w:sz w:val="20"/>
                <w:szCs w:val="20"/>
                <w:lang w:eastAsia="en-US"/>
              </w:rPr>
              <w:t>E&amp;C-QC-SP-1</w:t>
            </w:r>
          </w:p>
          <w:p w14:paraId="29F61AB0" w14:textId="400BA3F9" w:rsidR="00760CBD" w:rsidRPr="003B0628" w:rsidRDefault="00760CBD" w:rsidP="00760CBD">
            <w:pPr>
              <w:widowControl/>
              <w:wordWrap/>
              <w:bidi/>
              <w:adjustRightInd/>
              <w:spacing w:line="240" w:lineRule="auto"/>
              <w:jc w:val="left"/>
              <w:textAlignment w:val="auto"/>
              <w:rPr>
                <w:rFonts w:ascii="Arial" w:eastAsia="Calibri" w:hAnsi="Arial" w:cs="Arial"/>
                <w:color w:val="0070C0"/>
                <w:sz w:val="20"/>
                <w:szCs w:val="20"/>
                <w:rtl/>
                <w:lang w:eastAsia="en-US"/>
              </w:rPr>
            </w:pPr>
            <w:r>
              <w:rPr>
                <w:rFonts w:ascii="Arial" w:eastAsia="Calibri" w:hAnsi="Arial" w:cs="Arial" w:hint="cs"/>
                <w:color w:val="0070C0"/>
                <w:sz w:val="20"/>
                <w:szCs w:val="20"/>
                <w:rtl/>
                <w:lang w:eastAsia="en-US"/>
              </w:rPr>
              <w:t>در نظر گرفته خواهد شد.</w:t>
            </w:r>
          </w:p>
        </w:tc>
        <w:tc>
          <w:tcPr>
            <w:tcW w:w="429" w:type="pct"/>
            <w:shd w:val="clear" w:color="auto" w:fill="auto"/>
            <w:vAlign w:val="center"/>
          </w:tcPr>
          <w:p w14:paraId="616A9AB1" w14:textId="77777777" w:rsidR="00924A89" w:rsidRPr="00906CA7" w:rsidRDefault="00924A89" w:rsidP="00924A89">
            <w:pPr>
              <w:wordWrap/>
              <w:spacing w:line="240" w:lineRule="auto"/>
              <w:rPr>
                <w:rFonts w:ascii="Cambria" w:hAnsi="Cambria" w:cs="Calibri"/>
                <w:color w:val="000000"/>
                <w:sz w:val="18"/>
                <w:szCs w:val="18"/>
              </w:rPr>
            </w:pPr>
          </w:p>
        </w:tc>
        <w:tc>
          <w:tcPr>
            <w:tcW w:w="515" w:type="pct"/>
          </w:tcPr>
          <w:p w14:paraId="51BD6073"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92A080C"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C83A042" w14:textId="77777777" w:rsidR="00924A89" w:rsidRPr="00E450E1" w:rsidRDefault="00924A89" w:rsidP="00924A89">
            <w:pPr>
              <w:widowControl/>
              <w:wordWrap/>
              <w:adjustRightInd/>
              <w:spacing w:line="240" w:lineRule="auto"/>
              <w:jc w:val="left"/>
              <w:textAlignment w:val="auto"/>
              <w:rPr>
                <w:rFonts w:ascii="Arial" w:eastAsia="Calibri" w:hAnsi="Arial" w:cs="Arial"/>
                <w:color w:val="0070C0"/>
                <w:sz w:val="20"/>
                <w:szCs w:val="20"/>
                <w:lang w:eastAsia="en-US"/>
              </w:rPr>
            </w:pPr>
          </w:p>
        </w:tc>
      </w:tr>
      <w:tr w:rsidR="00760CBD" w:rsidRPr="000A788D" w14:paraId="2931D13D" w14:textId="77777777" w:rsidTr="00C9372B">
        <w:trPr>
          <w:trHeight w:val="917"/>
          <w:jc w:val="center"/>
        </w:trPr>
        <w:tc>
          <w:tcPr>
            <w:tcW w:w="183" w:type="pct"/>
            <w:vAlign w:val="center"/>
          </w:tcPr>
          <w:p w14:paraId="30718991" w14:textId="77777777" w:rsidR="00760CBD" w:rsidRPr="0088368D" w:rsidRDefault="00760CBD" w:rsidP="00760CBD">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EB75B77" w14:textId="435204AE" w:rsidR="00760CBD" w:rsidRDefault="00760CBD" w:rsidP="00760CBD">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PEDCO Comment on TR-2728 (</w:t>
            </w:r>
            <w:r w:rsidRPr="00813473">
              <w:rPr>
                <w:rFonts w:ascii="Cambria" w:hAnsi="Cambria" w:cs="Calibri"/>
                <w:b/>
                <w:bCs/>
                <w:color w:val="000000"/>
                <w:sz w:val="20"/>
                <w:szCs w:val="20"/>
              </w:rPr>
              <w:t>BK-SUR-ENG-ELE-03-09428</w:t>
            </w:r>
            <w:r>
              <w:rPr>
                <w:rFonts w:ascii="Cambria" w:hAnsi="Cambria" w:cs="Calibri"/>
                <w:b/>
                <w:bCs/>
                <w:color w:val="000000"/>
                <w:sz w:val="20"/>
                <w:szCs w:val="20"/>
              </w:rPr>
              <w:t>)</w:t>
            </w:r>
          </w:p>
        </w:tc>
        <w:tc>
          <w:tcPr>
            <w:tcW w:w="1457" w:type="pct"/>
            <w:vAlign w:val="center"/>
          </w:tcPr>
          <w:p w14:paraId="2B3CAB44" w14:textId="16927A12" w:rsidR="00760CBD" w:rsidRDefault="00760CBD" w:rsidP="00760CBD">
            <w:pPr>
              <w:widowControl/>
              <w:wordWrap/>
              <w:autoSpaceDE w:val="0"/>
              <w:autoSpaceDN w:val="0"/>
              <w:spacing w:line="240" w:lineRule="auto"/>
              <w:textAlignment w:val="auto"/>
              <w:rPr>
                <w:rFonts w:ascii="Calibri" w:hAnsi="Calibri" w:cs="Calibri"/>
                <w:sz w:val="20"/>
                <w:szCs w:val="20"/>
              </w:rPr>
            </w:pPr>
            <w:r w:rsidRPr="00813473">
              <w:rPr>
                <w:rFonts w:ascii="Calibri" w:hAnsi="Calibri" w:cs="Calibri"/>
                <w:sz w:val="20"/>
                <w:szCs w:val="20"/>
              </w:rPr>
              <w:t xml:space="preserve">As per MR "which ever comes earlier" phrase shall be deleted from guarantee period in the </w:t>
            </w:r>
            <w:r>
              <w:rPr>
                <w:rFonts w:ascii="Calibri" w:hAnsi="Calibri" w:cs="Calibri"/>
                <w:sz w:val="20"/>
                <w:szCs w:val="20"/>
              </w:rPr>
              <w:t>Taban Tablo</w:t>
            </w:r>
            <w:r w:rsidRPr="00813473">
              <w:rPr>
                <w:rFonts w:ascii="Calibri" w:hAnsi="Calibri" w:cs="Calibri"/>
                <w:sz w:val="20"/>
                <w:szCs w:val="20"/>
              </w:rPr>
              <w:t xml:space="preserve"> Tabl</w:t>
            </w:r>
            <w:r>
              <w:rPr>
                <w:rFonts w:ascii="Calibri" w:hAnsi="Calibri" w:cs="Calibri"/>
                <w:sz w:val="20"/>
                <w:szCs w:val="20"/>
              </w:rPr>
              <w:t>eau</w:t>
            </w:r>
            <w:r w:rsidRPr="00813473">
              <w:rPr>
                <w:rFonts w:ascii="Calibri" w:hAnsi="Calibri" w:cs="Calibri"/>
                <w:sz w:val="20"/>
                <w:szCs w:val="20"/>
              </w:rPr>
              <w:t xml:space="preserve"> technical offer page 5</w:t>
            </w:r>
            <w:r w:rsidRPr="00813473">
              <w:rPr>
                <w:rFonts w:ascii="Calibri" w:hAnsi="Calibri" w:cs="Calibri"/>
                <w:sz w:val="20"/>
                <w:szCs w:val="20"/>
                <w:rtl/>
              </w:rPr>
              <w:t>.</w:t>
            </w:r>
          </w:p>
        </w:tc>
        <w:tc>
          <w:tcPr>
            <w:tcW w:w="714" w:type="pct"/>
            <w:vAlign w:val="center"/>
          </w:tcPr>
          <w:p w14:paraId="51830AAC" w14:textId="79A54E84" w:rsidR="00760CBD" w:rsidRPr="003B0628" w:rsidRDefault="00760CBD" w:rsidP="00760CBD">
            <w:pPr>
              <w:widowControl/>
              <w:wordWrap/>
              <w:adjustRightInd/>
              <w:spacing w:line="240" w:lineRule="auto"/>
              <w:jc w:val="left"/>
              <w:textAlignment w:val="auto"/>
              <w:rPr>
                <w:rFonts w:ascii="Arial" w:eastAsia="Calibri" w:hAnsi="Arial" w:cs="Arial"/>
                <w:color w:val="0070C0"/>
                <w:sz w:val="20"/>
                <w:szCs w:val="20"/>
                <w:lang w:eastAsia="en-US"/>
              </w:rPr>
            </w:pPr>
            <w:r w:rsidRPr="003B0628">
              <w:rPr>
                <w:rFonts w:ascii="Arial" w:eastAsia="Calibri" w:hAnsi="Arial" w:cs="Arial"/>
                <w:color w:val="0070C0"/>
                <w:sz w:val="20"/>
                <w:szCs w:val="20"/>
                <w:lang w:eastAsia="en-US"/>
              </w:rPr>
              <w:t>Confirm.</w:t>
            </w:r>
          </w:p>
        </w:tc>
        <w:tc>
          <w:tcPr>
            <w:tcW w:w="429" w:type="pct"/>
            <w:shd w:val="clear" w:color="auto" w:fill="auto"/>
            <w:vAlign w:val="center"/>
          </w:tcPr>
          <w:p w14:paraId="2B3D4074" w14:textId="77777777" w:rsidR="00760CBD" w:rsidRPr="00906CA7" w:rsidRDefault="00760CBD" w:rsidP="00760CBD">
            <w:pPr>
              <w:wordWrap/>
              <w:spacing w:line="240" w:lineRule="auto"/>
              <w:rPr>
                <w:rFonts w:ascii="Cambria" w:hAnsi="Cambria" w:cs="Calibri"/>
                <w:color w:val="000000"/>
                <w:sz w:val="18"/>
                <w:szCs w:val="18"/>
              </w:rPr>
            </w:pPr>
          </w:p>
        </w:tc>
        <w:tc>
          <w:tcPr>
            <w:tcW w:w="515" w:type="pct"/>
          </w:tcPr>
          <w:p w14:paraId="67DE5F0E" w14:textId="77777777" w:rsidR="00760CBD" w:rsidRPr="00E450E1" w:rsidRDefault="00760CBD" w:rsidP="00760CBD">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58F18FC6" w14:textId="77777777" w:rsidR="00760CBD" w:rsidRPr="00E450E1" w:rsidRDefault="00760CBD" w:rsidP="00760CB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6258A27" w14:textId="77777777" w:rsidR="00760CBD" w:rsidRPr="00E450E1" w:rsidRDefault="00760CBD" w:rsidP="00760CBD">
            <w:pPr>
              <w:widowControl/>
              <w:wordWrap/>
              <w:adjustRightInd/>
              <w:spacing w:line="240" w:lineRule="auto"/>
              <w:jc w:val="left"/>
              <w:textAlignment w:val="auto"/>
              <w:rPr>
                <w:rFonts w:ascii="Arial" w:eastAsia="Calibri" w:hAnsi="Arial" w:cs="Arial"/>
                <w:color w:val="0070C0"/>
                <w:sz w:val="20"/>
                <w:szCs w:val="20"/>
                <w:lang w:eastAsia="en-US"/>
              </w:rPr>
            </w:pPr>
          </w:p>
        </w:tc>
      </w:tr>
      <w:tr w:rsidR="00760CBD" w:rsidRPr="000A788D" w14:paraId="4F672ACD" w14:textId="77777777" w:rsidTr="00C9372B">
        <w:trPr>
          <w:trHeight w:val="917"/>
          <w:jc w:val="center"/>
        </w:trPr>
        <w:tc>
          <w:tcPr>
            <w:tcW w:w="183" w:type="pct"/>
            <w:vAlign w:val="center"/>
          </w:tcPr>
          <w:p w14:paraId="7734C72E" w14:textId="77777777" w:rsidR="00760CBD" w:rsidRPr="0088368D" w:rsidRDefault="00760CBD" w:rsidP="00760CBD">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ECA2E7D" w14:textId="2252B190" w:rsidR="00760CBD" w:rsidRDefault="00760CBD" w:rsidP="00760CBD">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PEDCO Comment on TR-2728 (</w:t>
            </w:r>
            <w:r w:rsidRPr="00813473">
              <w:rPr>
                <w:rFonts w:ascii="Cambria" w:hAnsi="Cambria" w:cs="Calibri"/>
                <w:b/>
                <w:bCs/>
                <w:color w:val="000000"/>
                <w:sz w:val="20"/>
                <w:szCs w:val="20"/>
              </w:rPr>
              <w:t>BK-SUR-ENG-ELE-03-09428</w:t>
            </w:r>
            <w:r>
              <w:rPr>
                <w:rFonts w:ascii="Cambria" w:hAnsi="Cambria" w:cs="Calibri"/>
                <w:b/>
                <w:bCs/>
                <w:color w:val="000000"/>
                <w:sz w:val="20"/>
                <w:szCs w:val="20"/>
              </w:rPr>
              <w:t>)</w:t>
            </w:r>
          </w:p>
        </w:tc>
        <w:tc>
          <w:tcPr>
            <w:tcW w:w="1457" w:type="pct"/>
            <w:vAlign w:val="center"/>
          </w:tcPr>
          <w:p w14:paraId="6D665822" w14:textId="5972A4BF" w:rsidR="00760CBD" w:rsidRDefault="00760CBD" w:rsidP="00760CBD">
            <w:pPr>
              <w:widowControl/>
              <w:wordWrap/>
              <w:autoSpaceDE w:val="0"/>
              <w:autoSpaceDN w:val="0"/>
              <w:bidi/>
              <w:spacing w:line="240" w:lineRule="auto"/>
              <w:textAlignment w:val="auto"/>
              <w:rPr>
                <w:rFonts w:ascii="Calibri" w:hAnsi="Calibri" w:cs="Calibri"/>
                <w:sz w:val="20"/>
                <w:szCs w:val="20"/>
              </w:rPr>
            </w:pPr>
            <w:r w:rsidRPr="00813473">
              <w:rPr>
                <w:rFonts w:ascii="Calibri" w:hAnsi="Calibri" w:cs="Calibri"/>
                <w:sz w:val="20"/>
                <w:szCs w:val="20"/>
                <w:rtl/>
              </w:rPr>
              <w:t>ملاك پيشنهاد فني براي</w:t>
            </w:r>
            <w:r w:rsidRPr="00813473">
              <w:rPr>
                <w:rFonts w:ascii="Calibri" w:hAnsi="Calibri" w:cs="Calibri"/>
                <w:sz w:val="20"/>
                <w:szCs w:val="20"/>
              </w:rPr>
              <w:t xml:space="preserve"> RCP</w:t>
            </w:r>
            <w:r w:rsidRPr="00813473">
              <w:rPr>
                <w:rFonts w:ascii="Calibri" w:hAnsi="Calibri" w:cs="Calibri"/>
                <w:sz w:val="20"/>
                <w:szCs w:val="20"/>
                <w:rtl/>
              </w:rPr>
              <w:t>، نقشه وايرينگ دياگرام و ديتا شيت آن ميباشد و اقلام مورد نياز براي آن (شامل پوش باتن، چراغ سيگنال و ... ) ميبايست متناسب با مدارك مذكور تهيه گردد</w:t>
            </w:r>
            <w:r w:rsidRPr="00813473">
              <w:rPr>
                <w:rFonts w:ascii="Calibri" w:hAnsi="Calibri" w:cs="Calibri"/>
                <w:sz w:val="20"/>
                <w:szCs w:val="20"/>
              </w:rPr>
              <w:t>.</w:t>
            </w:r>
          </w:p>
        </w:tc>
        <w:tc>
          <w:tcPr>
            <w:tcW w:w="714" w:type="pct"/>
            <w:vAlign w:val="center"/>
          </w:tcPr>
          <w:p w14:paraId="0A5011AE" w14:textId="1A9B031A" w:rsidR="00760CBD" w:rsidRPr="003B0628" w:rsidRDefault="00760CBD" w:rsidP="00760CBD">
            <w:pPr>
              <w:widowControl/>
              <w:wordWrap/>
              <w:bidi/>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hint="cs"/>
                <w:color w:val="0070C0"/>
                <w:sz w:val="20"/>
                <w:szCs w:val="20"/>
                <w:rtl/>
                <w:lang w:eastAsia="en-US"/>
              </w:rPr>
              <w:t xml:space="preserve">به طور کلی قبل از هرگونه اقدامی و مطابق با مدرک </w:t>
            </w:r>
            <w:r>
              <w:rPr>
                <w:rFonts w:ascii="Arial" w:eastAsia="Calibri" w:hAnsi="Arial" w:cs="Arial"/>
                <w:color w:val="0070C0"/>
                <w:sz w:val="20"/>
                <w:szCs w:val="20"/>
                <w:lang w:eastAsia="en-US"/>
              </w:rPr>
              <w:t>VPIS</w:t>
            </w:r>
            <w:r>
              <w:rPr>
                <w:rFonts w:ascii="Arial" w:eastAsia="Calibri" w:hAnsi="Arial" w:cs="Arial" w:hint="cs"/>
                <w:color w:val="0070C0"/>
                <w:sz w:val="20"/>
                <w:szCs w:val="20"/>
                <w:rtl/>
                <w:lang w:eastAsia="en-US"/>
              </w:rPr>
              <w:t xml:space="preserve"> تایید شده، تمامی مدارک به رویت کارفرمای محترم خواهد رسیئ و بعد از تایید کارفرمای محترم برروی مدرک تک خطی، جانمائی و اسکماتیک، پروسه ساخت آغاز خواهد شد </w:t>
            </w:r>
          </w:p>
        </w:tc>
        <w:tc>
          <w:tcPr>
            <w:tcW w:w="429" w:type="pct"/>
            <w:shd w:val="clear" w:color="auto" w:fill="auto"/>
            <w:vAlign w:val="center"/>
          </w:tcPr>
          <w:p w14:paraId="3CC30778" w14:textId="77777777" w:rsidR="00760CBD" w:rsidRPr="00906CA7" w:rsidRDefault="00760CBD" w:rsidP="00760CBD">
            <w:pPr>
              <w:wordWrap/>
              <w:spacing w:line="240" w:lineRule="auto"/>
              <w:rPr>
                <w:rFonts w:ascii="Cambria" w:hAnsi="Cambria" w:cs="Calibri"/>
                <w:color w:val="000000"/>
                <w:sz w:val="18"/>
                <w:szCs w:val="18"/>
              </w:rPr>
            </w:pPr>
          </w:p>
        </w:tc>
        <w:tc>
          <w:tcPr>
            <w:tcW w:w="515" w:type="pct"/>
          </w:tcPr>
          <w:p w14:paraId="21025678" w14:textId="77777777" w:rsidR="00760CBD" w:rsidRPr="00E450E1" w:rsidRDefault="00760CBD" w:rsidP="00760CBD">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71BC0532" w14:textId="77777777" w:rsidR="00760CBD" w:rsidRPr="00E450E1" w:rsidRDefault="00760CBD" w:rsidP="00760CB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5203391" w14:textId="77777777" w:rsidR="00760CBD" w:rsidRPr="00E450E1" w:rsidRDefault="00760CBD" w:rsidP="00760CBD">
            <w:pPr>
              <w:widowControl/>
              <w:wordWrap/>
              <w:adjustRightInd/>
              <w:spacing w:line="240" w:lineRule="auto"/>
              <w:jc w:val="left"/>
              <w:textAlignment w:val="auto"/>
              <w:rPr>
                <w:rFonts w:ascii="Arial" w:eastAsia="Calibri" w:hAnsi="Arial" w:cs="Arial"/>
                <w:color w:val="0070C0"/>
                <w:sz w:val="20"/>
                <w:szCs w:val="20"/>
                <w:lang w:eastAsia="en-US"/>
              </w:rPr>
            </w:pPr>
          </w:p>
        </w:tc>
      </w:tr>
      <w:tr w:rsidR="00760CBD" w:rsidRPr="000A788D" w14:paraId="6F2CD146" w14:textId="77777777" w:rsidTr="00C9372B">
        <w:trPr>
          <w:trHeight w:val="917"/>
          <w:jc w:val="center"/>
        </w:trPr>
        <w:tc>
          <w:tcPr>
            <w:tcW w:w="183" w:type="pct"/>
            <w:vAlign w:val="center"/>
          </w:tcPr>
          <w:p w14:paraId="7CF8B8B1" w14:textId="77777777" w:rsidR="00760CBD" w:rsidRPr="0088368D" w:rsidRDefault="00760CBD" w:rsidP="00760CBD">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CD25968" w14:textId="1E271F83" w:rsidR="00760CBD" w:rsidRDefault="00760CBD" w:rsidP="00760CBD">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PEDCO Comment on TR-2728 (</w:t>
            </w:r>
            <w:r w:rsidRPr="00813473">
              <w:rPr>
                <w:rFonts w:ascii="Cambria" w:hAnsi="Cambria" w:cs="Calibri"/>
                <w:b/>
                <w:bCs/>
                <w:color w:val="000000"/>
                <w:sz w:val="20"/>
                <w:szCs w:val="20"/>
              </w:rPr>
              <w:t>BK-SUR-ENG-ELE-03-09428</w:t>
            </w:r>
            <w:r>
              <w:rPr>
                <w:rFonts w:ascii="Cambria" w:hAnsi="Cambria" w:cs="Calibri"/>
                <w:b/>
                <w:bCs/>
                <w:color w:val="000000"/>
                <w:sz w:val="20"/>
                <w:szCs w:val="20"/>
              </w:rPr>
              <w:t>)</w:t>
            </w:r>
          </w:p>
        </w:tc>
        <w:tc>
          <w:tcPr>
            <w:tcW w:w="1457" w:type="pct"/>
            <w:vAlign w:val="center"/>
          </w:tcPr>
          <w:p w14:paraId="5CBCD567" w14:textId="61108D47" w:rsidR="00760CBD" w:rsidRDefault="00760CBD" w:rsidP="00760CBD">
            <w:pPr>
              <w:widowControl/>
              <w:wordWrap/>
              <w:autoSpaceDE w:val="0"/>
              <w:autoSpaceDN w:val="0"/>
              <w:bidi/>
              <w:spacing w:line="240" w:lineRule="auto"/>
              <w:textAlignment w:val="auto"/>
              <w:rPr>
                <w:rFonts w:ascii="Calibri" w:hAnsi="Calibri" w:cs="Calibri"/>
                <w:sz w:val="20"/>
                <w:szCs w:val="20"/>
              </w:rPr>
            </w:pPr>
            <w:r w:rsidRPr="000C3DB3">
              <w:rPr>
                <w:rFonts w:ascii="Calibri" w:hAnsi="Calibri" w:cs="Calibri"/>
                <w:sz w:val="20"/>
                <w:szCs w:val="20"/>
                <w:rtl/>
              </w:rPr>
              <w:t>مطابق درخواست كارفرما و همانطور كه در نقشه</w:t>
            </w:r>
            <w:r w:rsidRPr="000C3DB3">
              <w:rPr>
                <w:rFonts w:ascii="Calibri" w:hAnsi="Calibri" w:cs="Calibri"/>
                <w:sz w:val="20"/>
                <w:szCs w:val="20"/>
              </w:rPr>
              <w:t xml:space="preserve"> SLD </w:t>
            </w:r>
            <w:r w:rsidRPr="000C3DB3">
              <w:rPr>
                <w:rFonts w:ascii="Calibri" w:hAnsi="Calibri" w:cs="Calibri"/>
                <w:sz w:val="20"/>
                <w:szCs w:val="20"/>
                <w:rtl/>
              </w:rPr>
              <w:t>نمايش داده شده براي فيدرهاي 11</w:t>
            </w:r>
            <w:r w:rsidRPr="000C3DB3">
              <w:rPr>
                <w:rFonts w:ascii="Calibri" w:hAnsi="Calibri" w:cs="Calibri"/>
                <w:sz w:val="20"/>
                <w:szCs w:val="20"/>
              </w:rPr>
              <w:t xml:space="preserve">kV </w:t>
            </w:r>
            <w:r>
              <w:rPr>
                <w:rFonts w:ascii="Calibri" w:hAnsi="Calibri" w:cs="Calibri"/>
                <w:sz w:val="20"/>
                <w:szCs w:val="20"/>
                <w:rtl/>
              </w:rPr>
              <w:t>تران</w:t>
            </w:r>
            <w:r>
              <w:rPr>
                <w:rFonts w:ascii="Calibri" w:hAnsi="Calibri" w:cs="Calibri" w:hint="cs"/>
                <w:sz w:val="20"/>
                <w:szCs w:val="20"/>
                <w:rtl/>
              </w:rPr>
              <w:t xml:space="preserve">س </w:t>
            </w:r>
            <w:r>
              <w:rPr>
                <w:rFonts w:ascii="Calibri" w:hAnsi="Calibri" w:cs="Calibri"/>
                <w:sz w:val="20"/>
                <w:szCs w:val="20"/>
                <w:rtl/>
              </w:rPr>
              <w:t>بايستي</w:t>
            </w:r>
            <w:r>
              <w:rPr>
                <w:rFonts w:ascii="Calibri" w:hAnsi="Calibri" w:cs="Calibri" w:hint="cs"/>
                <w:sz w:val="20"/>
                <w:szCs w:val="20"/>
                <w:rtl/>
              </w:rPr>
              <w:t xml:space="preserve"> یک عدد رله </w:t>
            </w:r>
            <w:r>
              <w:rPr>
                <w:rFonts w:ascii="Calibri" w:hAnsi="Calibri" w:cs="Calibri"/>
                <w:sz w:val="20"/>
                <w:szCs w:val="20"/>
              </w:rPr>
              <w:t>86</w:t>
            </w:r>
            <w:r>
              <w:rPr>
                <w:rFonts w:ascii="Calibri" w:hAnsi="Calibri" w:cs="Calibri" w:hint="cs"/>
                <w:sz w:val="20"/>
                <w:szCs w:val="20"/>
                <w:rtl/>
              </w:rPr>
              <w:t xml:space="preserve"> و یک عدد رله </w:t>
            </w:r>
            <w:r>
              <w:rPr>
                <w:rFonts w:ascii="Calibri" w:hAnsi="Calibri" w:cs="Calibri"/>
                <w:sz w:val="20"/>
                <w:szCs w:val="20"/>
              </w:rPr>
              <w:t>86T</w:t>
            </w:r>
            <w:r>
              <w:rPr>
                <w:rFonts w:ascii="Calibri" w:hAnsi="Calibri" w:cs="Calibri" w:hint="cs"/>
                <w:sz w:val="20"/>
                <w:szCs w:val="20"/>
                <w:rtl/>
              </w:rPr>
              <w:t xml:space="preserve"> </w:t>
            </w:r>
            <w:r w:rsidRPr="000C3DB3">
              <w:rPr>
                <w:rFonts w:ascii="Calibri" w:hAnsi="Calibri" w:cs="Calibri"/>
                <w:sz w:val="20"/>
                <w:szCs w:val="20"/>
                <w:rtl/>
              </w:rPr>
              <w:t xml:space="preserve">در نظر گرفته شود در حالي كه </w:t>
            </w:r>
            <w:r>
              <w:rPr>
                <w:rFonts w:ascii="Calibri" w:hAnsi="Calibri" w:cs="Calibri" w:hint="cs"/>
                <w:sz w:val="20"/>
                <w:szCs w:val="20"/>
                <w:rtl/>
              </w:rPr>
              <w:t>تابان تابلو</w:t>
            </w:r>
            <w:r w:rsidRPr="000C3DB3">
              <w:rPr>
                <w:rFonts w:ascii="Calibri" w:hAnsi="Calibri" w:cs="Calibri"/>
                <w:sz w:val="20"/>
                <w:szCs w:val="20"/>
                <w:rtl/>
              </w:rPr>
              <w:t xml:space="preserve"> يك عدد رله در نظر گرفته است. لازم است به پيشنهاد اين شركت يك عدد رله 86</w:t>
            </w:r>
            <w:r w:rsidRPr="000C3DB3">
              <w:rPr>
                <w:rFonts w:ascii="Calibri" w:hAnsi="Calibri" w:cs="Calibri"/>
                <w:sz w:val="20"/>
                <w:szCs w:val="20"/>
              </w:rPr>
              <w:t xml:space="preserve">T </w:t>
            </w:r>
            <w:r w:rsidRPr="000C3DB3">
              <w:rPr>
                <w:rFonts w:ascii="Calibri" w:hAnsi="Calibri" w:cs="Calibri"/>
                <w:sz w:val="20"/>
                <w:szCs w:val="20"/>
                <w:rtl/>
              </w:rPr>
              <w:t>يا يك عدد</w:t>
            </w:r>
            <w:r w:rsidRPr="000C3DB3">
              <w:rPr>
                <w:rFonts w:ascii="Calibri" w:hAnsi="Calibri" w:cs="Calibri"/>
                <w:sz w:val="20"/>
                <w:szCs w:val="20"/>
              </w:rPr>
              <w:t xml:space="preserve"> Trip relay 94 </w:t>
            </w:r>
            <w:r w:rsidRPr="000C3DB3">
              <w:rPr>
                <w:rFonts w:ascii="Calibri" w:hAnsi="Calibri" w:cs="Calibri"/>
                <w:sz w:val="20"/>
                <w:szCs w:val="20"/>
                <w:rtl/>
              </w:rPr>
              <w:t>اضافه گردد</w:t>
            </w:r>
            <w:r w:rsidRPr="000C3DB3">
              <w:rPr>
                <w:rFonts w:ascii="Calibri" w:hAnsi="Calibri" w:cs="Calibri"/>
                <w:sz w:val="20"/>
                <w:szCs w:val="20"/>
              </w:rPr>
              <w:t>.</w:t>
            </w:r>
          </w:p>
        </w:tc>
        <w:tc>
          <w:tcPr>
            <w:tcW w:w="714" w:type="pct"/>
            <w:vAlign w:val="center"/>
          </w:tcPr>
          <w:p w14:paraId="5353BC8A" w14:textId="7B828474" w:rsidR="00760CBD" w:rsidRPr="003B0628" w:rsidRDefault="00760CBD" w:rsidP="00760CBD">
            <w:pPr>
              <w:widowControl/>
              <w:wordWrap/>
              <w:adjustRightInd/>
              <w:spacing w:line="240" w:lineRule="auto"/>
              <w:jc w:val="left"/>
              <w:textAlignment w:val="auto"/>
              <w:rPr>
                <w:rFonts w:ascii="Arial" w:eastAsia="Calibri" w:hAnsi="Arial" w:cs="Arial"/>
                <w:color w:val="0070C0"/>
                <w:sz w:val="20"/>
                <w:szCs w:val="20"/>
                <w:rtl/>
                <w:lang w:eastAsia="en-US"/>
              </w:rPr>
            </w:pPr>
            <w:r>
              <w:rPr>
                <w:rFonts w:ascii="Arial" w:eastAsia="Calibri" w:hAnsi="Arial" w:cs="Arial" w:hint="cs"/>
                <w:color w:val="0070C0"/>
                <w:sz w:val="20"/>
                <w:szCs w:val="20"/>
                <w:rtl/>
                <w:lang w:eastAsia="en-US"/>
              </w:rPr>
              <w:t>مورد تایید است.</w:t>
            </w:r>
          </w:p>
        </w:tc>
        <w:tc>
          <w:tcPr>
            <w:tcW w:w="429" w:type="pct"/>
            <w:shd w:val="clear" w:color="auto" w:fill="auto"/>
            <w:vAlign w:val="center"/>
          </w:tcPr>
          <w:p w14:paraId="4E74D818" w14:textId="77777777" w:rsidR="00760CBD" w:rsidRPr="00906CA7" w:rsidRDefault="00760CBD" w:rsidP="00760CBD">
            <w:pPr>
              <w:wordWrap/>
              <w:spacing w:line="240" w:lineRule="auto"/>
              <w:rPr>
                <w:rFonts w:ascii="Cambria" w:hAnsi="Cambria" w:cs="Calibri"/>
                <w:color w:val="000000"/>
                <w:sz w:val="18"/>
                <w:szCs w:val="18"/>
              </w:rPr>
            </w:pPr>
          </w:p>
        </w:tc>
        <w:tc>
          <w:tcPr>
            <w:tcW w:w="515" w:type="pct"/>
          </w:tcPr>
          <w:p w14:paraId="7392E203" w14:textId="77777777" w:rsidR="00760CBD" w:rsidRPr="00E450E1" w:rsidRDefault="00760CBD" w:rsidP="00760CBD">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4F5905D" w14:textId="77777777" w:rsidR="00760CBD" w:rsidRPr="00E450E1" w:rsidRDefault="00760CBD" w:rsidP="00760CB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BB0229E" w14:textId="77777777" w:rsidR="00760CBD" w:rsidRPr="00E450E1" w:rsidRDefault="00760CBD" w:rsidP="00760CBD">
            <w:pPr>
              <w:widowControl/>
              <w:wordWrap/>
              <w:adjustRightInd/>
              <w:spacing w:line="240" w:lineRule="auto"/>
              <w:jc w:val="left"/>
              <w:textAlignment w:val="auto"/>
              <w:rPr>
                <w:rFonts w:ascii="Arial" w:eastAsia="Calibri" w:hAnsi="Arial" w:cs="Arial"/>
                <w:color w:val="0070C0"/>
                <w:sz w:val="20"/>
                <w:szCs w:val="20"/>
                <w:lang w:eastAsia="en-US"/>
              </w:rPr>
            </w:pPr>
          </w:p>
        </w:tc>
      </w:tr>
    </w:tbl>
    <w:p w14:paraId="4686CA0F" w14:textId="77777777" w:rsidR="00860280" w:rsidRDefault="00860280" w:rsidP="000E4DA3">
      <w:pPr>
        <w:tabs>
          <w:tab w:val="left" w:pos="7560"/>
        </w:tabs>
      </w:pPr>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24A40" w14:textId="77777777" w:rsidR="00835481" w:rsidRDefault="00835481" w:rsidP="00FE509A">
      <w:pPr>
        <w:spacing w:line="240" w:lineRule="auto"/>
      </w:pPr>
      <w:r>
        <w:separator/>
      </w:r>
    </w:p>
  </w:endnote>
  <w:endnote w:type="continuationSeparator" w:id="0">
    <w:p w14:paraId="7299EB7C" w14:textId="77777777" w:rsidR="00835481" w:rsidRDefault="00835481"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altName w:val="Malgun Gothic Semilight"/>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14:paraId="2E3BEFDD" w14:textId="77777777"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0F7916">
              <w:rPr>
                <w:rFonts w:asciiTheme="minorHAnsi" w:hAnsiTheme="minorHAnsi"/>
                <w:b/>
                <w:bCs/>
                <w:noProof/>
                <w:sz w:val="24"/>
                <w:szCs w:val="24"/>
              </w:rPr>
              <w:t>11</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0F7916">
              <w:rPr>
                <w:rFonts w:asciiTheme="minorHAnsi" w:hAnsiTheme="minorHAnsi"/>
                <w:b/>
                <w:bCs/>
                <w:noProof/>
                <w:sz w:val="24"/>
                <w:szCs w:val="24"/>
              </w:rPr>
              <w:t>13</w:t>
            </w:r>
            <w:r w:rsidRPr="00FF262D">
              <w:rPr>
                <w:rFonts w:asciiTheme="minorHAnsi" w:hAnsiTheme="minorHAnsi"/>
                <w:b/>
                <w:bCs/>
                <w:sz w:val="24"/>
                <w:szCs w:val="24"/>
              </w:rPr>
              <w:fldChar w:fldCharType="end"/>
            </w:r>
          </w:p>
        </w:sdtContent>
      </w:sdt>
    </w:sdtContent>
  </w:sdt>
  <w:p w14:paraId="4C6DC50E" w14:textId="77777777" w:rsidR="00C354A8" w:rsidRDefault="00C35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A5586" w14:textId="77777777" w:rsidR="00835481" w:rsidRDefault="00835481" w:rsidP="00FE509A">
      <w:pPr>
        <w:spacing w:line="240" w:lineRule="auto"/>
      </w:pPr>
      <w:r>
        <w:separator/>
      </w:r>
    </w:p>
  </w:footnote>
  <w:footnote w:type="continuationSeparator" w:id="0">
    <w:p w14:paraId="369DF609" w14:textId="77777777" w:rsidR="00835481" w:rsidRDefault="00835481" w:rsidP="00FE50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14:paraId="0DC66C56" w14:textId="77777777" w:rsidTr="00192D15">
      <w:trPr>
        <w:trHeight w:val="800"/>
        <w:jc w:val="center"/>
      </w:trPr>
      <w:tc>
        <w:tcPr>
          <w:tcW w:w="2160" w:type="dxa"/>
          <w:tcBorders>
            <w:bottom w:val="nil"/>
          </w:tcBorders>
          <w:vAlign w:val="bottom"/>
        </w:tcPr>
        <w:p w14:paraId="7B42E102" w14:textId="77777777"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4D37D40A" wp14:editId="71CE6E6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4FBF0E0D" w14:textId="77777777"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6F8ADA2B" w14:textId="77777777" w:rsidR="00C354A8" w:rsidRPr="00EA461F" w:rsidRDefault="00C354A8" w:rsidP="00494D7B">
          <w:pPr>
            <w:tabs>
              <w:tab w:val="right" w:pos="29"/>
            </w:tabs>
            <w:jc w:val="center"/>
            <w:rPr>
              <w:rFonts w:ascii="Arial" w:hAnsi="Arial" w:cs="B Zar"/>
              <w:b/>
              <w:bCs/>
              <w:sz w:val="24"/>
              <w:rtl/>
              <w:lang w:bidi="fa-IR"/>
            </w:rPr>
          </w:pPr>
          <w:r>
            <w:rPr>
              <w:rFonts w:ascii="Arial" w:hAnsi="Arial" w:cs="B Zar"/>
              <w:b/>
              <w:bCs/>
              <w:sz w:val="24"/>
              <w:lang w:bidi="fa-IR"/>
            </w:rPr>
            <w:t>SURFACE WORKPACKAGE- WORK PACK #</w:t>
          </w:r>
          <w:r w:rsidR="00494D7B">
            <w:rPr>
              <w:rFonts w:ascii="Arial" w:hAnsi="Arial" w:cs="B Zar"/>
              <w:b/>
              <w:bCs/>
              <w:sz w:val="24"/>
              <w:lang w:bidi="fa-IR"/>
            </w:rPr>
            <w:t>05</w:t>
          </w:r>
        </w:p>
        <w:p w14:paraId="3CE08E78" w14:textId="77777777"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14:paraId="070CCF35" w14:textId="77777777" w:rsidTr="00192D15">
      <w:trPr>
        <w:trHeight w:val="518"/>
        <w:jc w:val="center"/>
      </w:trPr>
      <w:tc>
        <w:tcPr>
          <w:tcW w:w="2160" w:type="dxa"/>
          <w:vMerge w:val="restart"/>
          <w:tcBorders>
            <w:top w:val="nil"/>
            <w:bottom w:val="nil"/>
          </w:tcBorders>
          <w:vAlign w:val="center"/>
        </w:tcPr>
        <w:p w14:paraId="1036D173" w14:textId="77777777"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76E5F67" wp14:editId="004EC12C">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220DD0B7" w14:textId="77777777"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14:paraId="1E9F2E71" w14:textId="77777777" w:rsidTr="00192D15">
      <w:trPr>
        <w:trHeight w:val="517"/>
        <w:jc w:val="center"/>
      </w:trPr>
      <w:tc>
        <w:tcPr>
          <w:tcW w:w="2160" w:type="dxa"/>
          <w:vMerge/>
          <w:tcBorders>
            <w:top w:val="nil"/>
            <w:bottom w:val="nil"/>
          </w:tcBorders>
          <w:vAlign w:val="center"/>
        </w:tcPr>
        <w:p w14:paraId="1175C5C0" w14:textId="77777777" w:rsidR="00C354A8" w:rsidRDefault="00C354A8" w:rsidP="00C81BC1">
          <w:pPr>
            <w:jc w:val="center"/>
            <w:rPr>
              <w:noProof/>
              <w:lang w:eastAsia="en-US"/>
            </w:rPr>
          </w:pPr>
        </w:p>
      </w:tc>
      <w:tc>
        <w:tcPr>
          <w:tcW w:w="1976" w:type="dxa"/>
          <w:tcBorders>
            <w:right w:val="nil"/>
          </w:tcBorders>
          <w:vAlign w:val="center"/>
        </w:tcPr>
        <w:p w14:paraId="6E3011A4"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4521B7F0" w14:textId="77777777"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399A59AA" w14:textId="77777777"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16EA2AD" w14:textId="77777777"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3C63B179"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579C34B7" w14:textId="77777777"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14:paraId="41D012C0" w14:textId="77777777" w:rsidTr="00192D15">
      <w:trPr>
        <w:trHeight w:val="440"/>
        <w:jc w:val="center"/>
      </w:trPr>
      <w:tc>
        <w:tcPr>
          <w:tcW w:w="2160" w:type="dxa"/>
          <w:tcBorders>
            <w:top w:val="nil"/>
            <w:bottom w:val="nil"/>
          </w:tcBorders>
        </w:tcPr>
        <w:p w14:paraId="5BC57659" w14:textId="77777777"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685564C9" wp14:editId="2F086EE1">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71927943" wp14:editId="1B430324">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415A113E"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37545A5B" w14:textId="77777777" w:rsidR="00815A99" w:rsidRPr="0018745C" w:rsidRDefault="00975B92" w:rsidP="00C54AFC">
          <w:pPr>
            <w:pStyle w:val="Header"/>
            <w:tabs>
              <w:tab w:val="left" w:pos="3460"/>
            </w:tabs>
            <w:jc w:val="left"/>
            <w:rPr>
              <w:rFonts w:ascii="Tahoma" w:hAnsi="Tahoma" w:cs="Tahoma"/>
              <w:b/>
              <w:bCs/>
              <w:color w:val="A50021"/>
              <w:sz w:val="20"/>
              <w:szCs w:val="20"/>
            </w:rPr>
          </w:pPr>
          <w:r w:rsidRPr="0018745C">
            <w:rPr>
              <w:rFonts w:ascii="Tahoma" w:hAnsi="Tahoma" w:cs="Tahoma"/>
              <w:b/>
              <w:bCs/>
              <w:color w:val="A50021"/>
              <w:sz w:val="20"/>
              <w:szCs w:val="20"/>
            </w:rPr>
            <w:t>BK-GCS-PEDCO-120-EL-</w:t>
          </w:r>
          <w:r w:rsidR="00C54AFC" w:rsidRPr="0018745C">
            <w:rPr>
              <w:rFonts w:ascii="Tahoma" w:hAnsi="Tahoma" w:cs="Tahoma"/>
              <w:b/>
              <w:bCs/>
              <w:color w:val="A50021"/>
              <w:sz w:val="20"/>
              <w:szCs w:val="20"/>
            </w:rPr>
            <w:t>MR</w:t>
          </w:r>
          <w:r w:rsidR="00EE7F0C">
            <w:rPr>
              <w:rFonts w:ascii="Tahoma" w:hAnsi="Tahoma" w:cs="Tahoma"/>
              <w:b/>
              <w:bCs/>
              <w:color w:val="A50021"/>
              <w:sz w:val="20"/>
              <w:szCs w:val="20"/>
            </w:rPr>
            <w:t>-0003</w:t>
          </w:r>
        </w:p>
      </w:tc>
      <w:tc>
        <w:tcPr>
          <w:tcW w:w="2790" w:type="dxa"/>
          <w:gridSpan w:val="2"/>
          <w:tcBorders>
            <w:right w:val="nil"/>
          </w:tcBorders>
          <w:vAlign w:val="center"/>
        </w:tcPr>
        <w:p w14:paraId="3A1B1EF0"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3D7EBAC6" w14:textId="77777777" w:rsidR="006C2F61" w:rsidRPr="0018745C" w:rsidRDefault="00EE7F0C" w:rsidP="00EE7F0C">
          <w:pPr>
            <w:pStyle w:val="Header"/>
            <w:tabs>
              <w:tab w:val="left" w:pos="3460"/>
            </w:tabs>
            <w:jc w:val="left"/>
            <w:rPr>
              <w:rFonts w:ascii="Tahoma" w:hAnsi="Tahoma" w:cs="Tahoma"/>
              <w:b/>
              <w:bCs/>
              <w:color w:val="A50021"/>
              <w:sz w:val="20"/>
              <w:szCs w:val="20"/>
            </w:rPr>
          </w:pPr>
          <w:r>
            <w:rPr>
              <w:rFonts w:ascii="Tahoma" w:hAnsi="Tahoma" w:cs="Tahoma"/>
              <w:b/>
              <w:bCs/>
              <w:color w:val="A50021"/>
              <w:sz w:val="20"/>
              <w:szCs w:val="20"/>
            </w:rPr>
            <w:t xml:space="preserve">PMR FOR </w:t>
          </w:r>
          <w:r w:rsidRPr="00EE7F0C">
            <w:rPr>
              <w:rFonts w:ascii="Tahoma" w:hAnsi="Tahoma" w:cs="Tahoma"/>
              <w:b/>
              <w:bCs/>
              <w:color w:val="A50021"/>
              <w:sz w:val="20"/>
              <w:szCs w:val="20"/>
            </w:rPr>
            <w:t>Existent MV Switchgear</w:t>
          </w:r>
          <w:r>
            <w:rPr>
              <w:rFonts w:ascii="Tahoma" w:hAnsi="Tahoma" w:cs="Tahoma"/>
              <w:b/>
              <w:bCs/>
              <w:color w:val="A50021"/>
              <w:sz w:val="20"/>
              <w:szCs w:val="20"/>
            </w:rPr>
            <w:t xml:space="preserve"> </w:t>
          </w:r>
          <w:r w:rsidRPr="00EE7F0C">
            <w:rPr>
              <w:rFonts w:ascii="Tahoma" w:hAnsi="Tahoma" w:cs="Tahoma"/>
              <w:b/>
              <w:bCs/>
              <w:color w:val="A50021"/>
              <w:sz w:val="20"/>
              <w:szCs w:val="20"/>
            </w:rPr>
            <w:t>Expansion &amp; RCP</w:t>
          </w:r>
          <w:r w:rsidR="00C54AFC" w:rsidRPr="0018745C">
            <w:rPr>
              <w:rFonts w:ascii="Tahoma" w:hAnsi="Tahoma" w:cs="Tahoma"/>
              <w:b/>
              <w:bCs/>
              <w:color w:val="A50021"/>
              <w:sz w:val="20"/>
              <w:szCs w:val="20"/>
            </w:rPr>
            <w:t xml:space="preserve"> </w:t>
          </w:r>
        </w:p>
      </w:tc>
    </w:tr>
    <w:tr w:rsidR="00C354A8" w:rsidRPr="00456FF2" w14:paraId="4B602023" w14:textId="77777777" w:rsidTr="00192D15">
      <w:trPr>
        <w:trHeight w:val="440"/>
        <w:jc w:val="center"/>
      </w:trPr>
      <w:tc>
        <w:tcPr>
          <w:tcW w:w="2160" w:type="dxa"/>
          <w:tcBorders>
            <w:top w:val="nil"/>
            <w:bottom w:val="nil"/>
          </w:tcBorders>
        </w:tcPr>
        <w:p w14:paraId="666C1AE7"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5C50F0E0" w14:textId="77777777"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28359CDD" w14:textId="77777777" w:rsidR="00C354A8" w:rsidRPr="0018745C" w:rsidRDefault="009074A6" w:rsidP="00C54AFC">
          <w:pPr>
            <w:pStyle w:val="Header"/>
            <w:jc w:val="left"/>
            <w:rPr>
              <w:rFonts w:ascii="Tahoma" w:hAnsi="Tahoma" w:cs="Tahoma"/>
              <w:b/>
              <w:bCs/>
              <w:color w:val="A50021"/>
              <w:sz w:val="20"/>
              <w:szCs w:val="20"/>
            </w:rPr>
          </w:pPr>
          <w:r>
            <w:rPr>
              <w:rFonts w:ascii="Tahoma" w:hAnsi="Tahoma" w:cs="Tahoma"/>
              <w:b/>
              <w:bCs/>
              <w:color w:val="A50021"/>
              <w:sz w:val="20"/>
              <w:szCs w:val="20"/>
            </w:rPr>
            <w:t>TABAN TABLO</w:t>
          </w:r>
        </w:p>
      </w:tc>
      <w:tc>
        <w:tcPr>
          <w:tcW w:w="2790" w:type="dxa"/>
          <w:gridSpan w:val="2"/>
          <w:tcBorders>
            <w:right w:val="nil"/>
          </w:tcBorders>
          <w:vAlign w:val="center"/>
        </w:tcPr>
        <w:p w14:paraId="2BCF9BCF" w14:textId="77777777"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56991FA7" w14:textId="77777777" w:rsidR="00C354A8" w:rsidRPr="0018745C" w:rsidRDefault="00C354A8" w:rsidP="00740840">
          <w:pPr>
            <w:pStyle w:val="Header"/>
            <w:jc w:val="left"/>
            <w:rPr>
              <w:rFonts w:ascii="Tahoma" w:hAnsi="Tahoma" w:cs="Tahoma"/>
              <w:b/>
              <w:bCs/>
              <w:color w:val="A50021"/>
              <w:sz w:val="20"/>
              <w:szCs w:val="20"/>
            </w:rPr>
          </w:pPr>
        </w:p>
      </w:tc>
    </w:tr>
    <w:tr w:rsidR="00C354A8" w:rsidRPr="00456FF2" w14:paraId="0CF458FE" w14:textId="77777777" w:rsidTr="00192D15">
      <w:trPr>
        <w:trHeight w:val="440"/>
        <w:jc w:val="center"/>
      </w:trPr>
      <w:tc>
        <w:tcPr>
          <w:tcW w:w="2160" w:type="dxa"/>
          <w:tcBorders>
            <w:top w:val="nil"/>
          </w:tcBorders>
        </w:tcPr>
        <w:p w14:paraId="41BDA9B8"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2424CADE" w14:textId="77777777"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32876404" w14:textId="77777777" w:rsidR="00C354A8" w:rsidRPr="0018745C" w:rsidRDefault="007B61A3" w:rsidP="007B61A3">
          <w:pPr>
            <w:pStyle w:val="Header"/>
            <w:jc w:val="left"/>
            <w:rPr>
              <w:rFonts w:ascii="Tahoma" w:hAnsi="Tahoma" w:cs="Tahoma"/>
              <w:b/>
              <w:bCs/>
              <w:color w:val="A50021"/>
              <w:sz w:val="20"/>
              <w:szCs w:val="20"/>
            </w:rPr>
          </w:pPr>
          <w:r>
            <w:rPr>
              <w:rFonts w:ascii="Tahoma" w:hAnsi="Tahoma" w:cs="Tahoma"/>
              <w:b/>
              <w:bCs/>
              <w:color w:val="A50021"/>
              <w:sz w:val="20"/>
              <w:szCs w:val="20"/>
            </w:rPr>
            <w:t>February 2024</w:t>
          </w:r>
        </w:p>
      </w:tc>
      <w:tc>
        <w:tcPr>
          <w:tcW w:w="2790" w:type="dxa"/>
          <w:gridSpan w:val="2"/>
          <w:tcBorders>
            <w:right w:val="nil"/>
          </w:tcBorders>
          <w:vAlign w:val="center"/>
        </w:tcPr>
        <w:p w14:paraId="0F14BE3B" w14:textId="77777777"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29D28991" w14:textId="77777777" w:rsidR="00C354A8" w:rsidRPr="0018745C" w:rsidRDefault="004C3E29" w:rsidP="002E7E1A">
          <w:pPr>
            <w:pStyle w:val="Header"/>
            <w:jc w:val="left"/>
            <w:rPr>
              <w:rFonts w:ascii="Tahoma" w:hAnsi="Tahoma" w:cs="Tahoma"/>
              <w:b/>
              <w:bCs/>
              <w:color w:val="A50021"/>
              <w:sz w:val="20"/>
              <w:szCs w:val="20"/>
            </w:rPr>
          </w:pPr>
          <w:r w:rsidRPr="0018745C">
            <w:rPr>
              <w:rFonts w:ascii="Tahoma" w:hAnsi="Tahoma" w:cs="Tahoma"/>
              <w:b/>
              <w:bCs/>
              <w:color w:val="A50021"/>
              <w:sz w:val="20"/>
              <w:szCs w:val="20"/>
            </w:rPr>
            <w:t>Rev.0</w:t>
          </w:r>
          <w:r w:rsidR="002E7E1A" w:rsidRPr="0018745C">
            <w:rPr>
              <w:rFonts w:ascii="Tahoma" w:hAnsi="Tahoma" w:cs="Tahoma"/>
              <w:b/>
              <w:bCs/>
              <w:color w:val="A50021"/>
              <w:sz w:val="20"/>
              <w:szCs w:val="20"/>
            </w:rPr>
            <w:t>0</w:t>
          </w:r>
        </w:p>
      </w:tc>
    </w:tr>
  </w:tbl>
  <w:p w14:paraId="1506CF88" w14:textId="77777777" w:rsidR="00C354A8" w:rsidRDefault="00C35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50804"/>
    <w:multiLevelType w:val="hybridMultilevel"/>
    <w:tmpl w:val="60BECD5C"/>
    <w:lvl w:ilvl="0" w:tplc="CA1AE23A">
      <w:start w:val="1"/>
      <w:numFmt w:val="decimal"/>
      <w:lvlText w:val="%1."/>
      <w:lvlJc w:val="left"/>
      <w:pPr>
        <w:ind w:left="72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5C597EF2"/>
    <w:multiLevelType w:val="hybridMultilevel"/>
    <w:tmpl w:val="0C4E7378"/>
    <w:lvl w:ilvl="0" w:tplc="F760A21E">
      <w:numFmt w:val="bullet"/>
      <w:lvlText w:val="-"/>
      <w:lvlJc w:val="left"/>
      <w:pPr>
        <w:ind w:left="720" w:hanging="360"/>
      </w:pPr>
      <w:rPr>
        <w:rFonts w:ascii="Calibri" w:eastAsia="BatangChe"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FB6"/>
    <w:rsid w:val="000000AC"/>
    <w:rsid w:val="00000FA8"/>
    <w:rsid w:val="00001719"/>
    <w:rsid w:val="00002C64"/>
    <w:rsid w:val="00003AC5"/>
    <w:rsid w:val="00004A1E"/>
    <w:rsid w:val="00012AB7"/>
    <w:rsid w:val="00013793"/>
    <w:rsid w:val="0001526F"/>
    <w:rsid w:val="00015703"/>
    <w:rsid w:val="00017D61"/>
    <w:rsid w:val="000273F4"/>
    <w:rsid w:val="00043E50"/>
    <w:rsid w:val="00044CF1"/>
    <w:rsid w:val="00047510"/>
    <w:rsid w:val="00053208"/>
    <w:rsid w:val="00061446"/>
    <w:rsid w:val="000636CB"/>
    <w:rsid w:val="000728E4"/>
    <w:rsid w:val="00077E80"/>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28CD"/>
    <w:rsid w:val="000E3BB0"/>
    <w:rsid w:val="000E4DA3"/>
    <w:rsid w:val="000E68D0"/>
    <w:rsid w:val="000E7D02"/>
    <w:rsid w:val="000F24B0"/>
    <w:rsid w:val="000F7075"/>
    <w:rsid w:val="000F7916"/>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17FA"/>
    <w:rsid w:val="001472F9"/>
    <w:rsid w:val="001474D1"/>
    <w:rsid w:val="00152743"/>
    <w:rsid w:val="0016243A"/>
    <w:rsid w:val="00164BBC"/>
    <w:rsid w:val="00167409"/>
    <w:rsid w:val="001717E7"/>
    <w:rsid w:val="00173ECD"/>
    <w:rsid w:val="0017737E"/>
    <w:rsid w:val="00183460"/>
    <w:rsid w:val="0018527F"/>
    <w:rsid w:val="0018745C"/>
    <w:rsid w:val="001907A1"/>
    <w:rsid w:val="00191956"/>
    <w:rsid w:val="00191E80"/>
    <w:rsid w:val="00192D15"/>
    <w:rsid w:val="00193805"/>
    <w:rsid w:val="001947DD"/>
    <w:rsid w:val="00197551"/>
    <w:rsid w:val="001A0741"/>
    <w:rsid w:val="001A2E3D"/>
    <w:rsid w:val="001A4834"/>
    <w:rsid w:val="001A674F"/>
    <w:rsid w:val="001A6AE2"/>
    <w:rsid w:val="001A7A4F"/>
    <w:rsid w:val="001B2323"/>
    <w:rsid w:val="001B2CC8"/>
    <w:rsid w:val="001B36B0"/>
    <w:rsid w:val="001C0892"/>
    <w:rsid w:val="001C0EDE"/>
    <w:rsid w:val="001C1B93"/>
    <w:rsid w:val="001C1EE5"/>
    <w:rsid w:val="001C20F1"/>
    <w:rsid w:val="001C4B26"/>
    <w:rsid w:val="001C70A2"/>
    <w:rsid w:val="001D0119"/>
    <w:rsid w:val="001D020D"/>
    <w:rsid w:val="001D23B5"/>
    <w:rsid w:val="001D31E7"/>
    <w:rsid w:val="001D517A"/>
    <w:rsid w:val="001D7C76"/>
    <w:rsid w:val="001E1A0D"/>
    <w:rsid w:val="001E1BE8"/>
    <w:rsid w:val="001E4F2D"/>
    <w:rsid w:val="001F25C5"/>
    <w:rsid w:val="001F6C25"/>
    <w:rsid w:val="001F7CA6"/>
    <w:rsid w:val="002024CD"/>
    <w:rsid w:val="0020335B"/>
    <w:rsid w:val="002175D7"/>
    <w:rsid w:val="0021768B"/>
    <w:rsid w:val="0022055A"/>
    <w:rsid w:val="00221040"/>
    <w:rsid w:val="00222F5F"/>
    <w:rsid w:val="00223F65"/>
    <w:rsid w:val="00227053"/>
    <w:rsid w:val="00233663"/>
    <w:rsid w:val="002345E5"/>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84B"/>
    <w:rsid w:val="002839BB"/>
    <w:rsid w:val="002849C5"/>
    <w:rsid w:val="00286C77"/>
    <w:rsid w:val="002914A9"/>
    <w:rsid w:val="002935D9"/>
    <w:rsid w:val="00295448"/>
    <w:rsid w:val="002957C2"/>
    <w:rsid w:val="002A0907"/>
    <w:rsid w:val="002A2892"/>
    <w:rsid w:val="002A5A76"/>
    <w:rsid w:val="002A5C6B"/>
    <w:rsid w:val="002A7C1D"/>
    <w:rsid w:val="002B09CF"/>
    <w:rsid w:val="002B30A3"/>
    <w:rsid w:val="002C5713"/>
    <w:rsid w:val="002C6431"/>
    <w:rsid w:val="002C7DC6"/>
    <w:rsid w:val="002D293C"/>
    <w:rsid w:val="002D4886"/>
    <w:rsid w:val="002D7FD9"/>
    <w:rsid w:val="002E7035"/>
    <w:rsid w:val="002E7E1A"/>
    <w:rsid w:val="002F0354"/>
    <w:rsid w:val="002F1C4C"/>
    <w:rsid w:val="0030433A"/>
    <w:rsid w:val="00307026"/>
    <w:rsid w:val="00312450"/>
    <w:rsid w:val="00312BFB"/>
    <w:rsid w:val="00320285"/>
    <w:rsid w:val="00321663"/>
    <w:rsid w:val="003236EB"/>
    <w:rsid w:val="00323C68"/>
    <w:rsid w:val="00326A3D"/>
    <w:rsid w:val="00332CCD"/>
    <w:rsid w:val="0033429A"/>
    <w:rsid w:val="00336355"/>
    <w:rsid w:val="00337838"/>
    <w:rsid w:val="0034069E"/>
    <w:rsid w:val="00343745"/>
    <w:rsid w:val="00344317"/>
    <w:rsid w:val="003504A2"/>
    <w:rsid w:val="003566F5"/>
    <w:rsid w:val="00356767"/>
    <w:rsid w:val="0035793E"/>
    <w:rsid w:val="00357F70"/>
    <w:rsid w:val="003611FF"/>
    <w:rsid w:val="003656D6"/>
    <w:rsid w:val="0037039C"/>
    <w:rsid w:val="003704A1"/>
    <w:rsid w:val="003718C0"/>
    <w:rsid w:val="00372A27"/>
    <w:rsid w:val="00374D43"/>
    <w:rsid w:val="00382A66"/>
    <w:rsid w:val="00382B7A"/>
    <w:rsid w:val="003841B5"/>
    <w:rsid w:val="00385EDF"/>
    <w:rsid w:val="00385F03"/>
    <w:rsid w:val="00394F3D"/>
    <w:rsid w:val="003965BA"/>
    <w:rsid w:val="003977A0"/>
    <w:rsid w:val="003A0D19"/>
    <w:rsid w:val="003A1EA9"/>
    <w:rsid w:val="003A2A4D"/>
    <w:rsid w:val="003A72FC"/>
    <w:rsid w:val="003B0628"/>
    <w:rsid w:val="003B1216"/>
    <w:rsid w:val="003B3DBA"/>
    <w:rsid w:val="003B4F92"/>
    <w:rsid w:val="003B5025"/>
    <w:rsid w:val="003B62B6"/>
    <w:rsid w:val="003B7C8E"/>
    <w:rsid w:val="003B7FB6"/>
    <w:rsid w:val="003C0541"/>
    <w:rsid w:val="003C0980"/>
    <w:rsid w:val="003C11E3"/>
    <w:rsid w:val="003C4244"/>
    <w:rsid w:val="003C6978"/>
    <w:rsid w:val="003D14E0"/>
    <w:rsid w:val="003D372C"/>
    <w:rsid w:val="003D58A6"/>
    <w:rsid w:val="003D62AA"/>
    <w:rsid w:val="003D75A1"/>
    <w:rsid w:val="003E1DA4"/>
    <w:rsid w:val="003E48E1"/>
    <w:rsid w:val="003E75ED"/>
    <w:rsid w:val="003F2BB7"/>
    <w:rsid w:val="003F33EA"/>
    <w:rsid w:val="003F421F"/>
    <w:rsid w:val="0040342F"/>
    <w:rsid w:val="00410B09"/>
    <w:rsid w:val="00413664"/>
    <w:rsid w:val="004164FA"/>
    <w:rsid w:val="004209F3"/>
    <w:rsid w:val="00424470"/>
    <w:rsid w:val="004318CB"/>
    <w:rsid w:val="00434B51"/>
    <w:rsid w:val="00434F51"/>
    <w:rsid w:val="004369B8"/>
    <w:rsid w:val="004437E5"/>
    <w:rsid w:val="00445212"/>
    <w:rsid w:val="004455E8"/>
    <w:rsid w:val="00456FF2"/>
    <w:rsid w:val="004615C3"/>
    <w:rsid w:val="00465770"/>
    <w:rsid w:val="004717C1"/>
    <w:rsid w:val="00474494"/>
    <w:rsid w:val="00476C6A"/>
    <w:rsid w:val="00477C2D"/>
    <w:rsid w:val="004838E4"/>
    <w:rsid w:val="00487D72"/>
    <w:rsid w:val="0049452E"/>
    <w:rsid w:val="004946E6"/>
    <w:rsid w:val="00494D7B"/>
    <w:rsid w:val="00495F16"/>
    <w:rsid w:val="00496DB2"/>
    <w:rsid w:val="004A5490"/>
    <w:rsid w:val="004A733E"/>
    <w:rsid w:val="004B30CA"/>
    <w:rsid w:val="004B461A"/>
    <w:rsid w:val="004B522F"/>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58E"/>
    <w:rsid w:val="00505DC4"/>
    <w:rsid w:val="0051407F"/>
    <w:rsid w:val="00527EE5"/>
    <w:rsid w:val="00530217"/>
    <w:rsid w:val="00532BEB"/>
    <w:rsid w:val="00535996"/>
    <w:rsid w:val="00537AFF"/>
    <w:rsid w:val="00541C18"/>
    <w:rsid w:val="005443E3"/>
    <w:rsid w:val="005501CC"/>
    <w:rsid w:val="00553B82"/>
    <w:rsid w:val="00556401"/>
    <w:rsid w:val="00563BAF"/>
    <w:rsid w:val="00566C5E"/>
    <w:rsid w:val="005677C5"/>
    <w:rsid w:val="005700D2"/>
    <w:rsid w:val="0057116C"/>
    <w:rsid w:val="00572D2F"/>
    <w:rsid w:val="00576FC9"/>
    <w:rsid w:val="00577A86"/>
    <w:rsid w:val="00581397"/>
    <w:rsid w:val="005821E8"/>
    <w:rsid w:val="0058288F"/>
    <w:rsid w:val="00582E70"/>
    <w:rsid w:val="0059352F"/>
    <w:rsid w:val="005A3EF3"/>
    <w:rsid w:val="005A7E04"/>
    <w:rsid w:val="005B07E4"/>
    <w:rsid w:val="005B32AE"/>
    <w:rsid w:val="005B342E"/>
    <w:rsid w:val="005B5E3D"/>
    <w:rsid w:val="005D2B4D"/>
    <w:rsid w:val="005D406E"/>
    <w:rsid w:val="005E588A"/>
    <w:rsid w:val="005E64D9"/>
    <w:rsid w:val="005F1A79"/>
    <w:rsid w:val="005F1C71"/>
    <w:rsid w:val="005F5CE3"/>
    <w:rsid w:val="005F6DFD"/>
    <w:rsid w:val="0060378B"/>
    <w:rsid w:val="00611AE6"/>
    <w:rsid w:val="00611FD5"/>
    <w:rsid w:val="00615470"/>
    <w:rsid w:val="00616C09"/>
    <w:rsid w:val="00617E54"/>
    <w:rsid w:val="00627863"/>
    <w:rsid w:val="006328CA"/>
    <w:rsid w:val="00633066"/>
    <w:rsid w:val="00635059"/>
    <w:rsid w:val="00636A77"/>
    <w:rsid w:val="00636A9E"/>
    <w:rsid w:val="00644B3D"/>
    <w:rsid w:val="00647CE9"/>
    <w:rsid w:val="00660116"/>
    <w:rsid w:val="00660A7A"/>
    <w:rsid w:val="006623B9"/>
    <w:rsid w:val="0066256B"/>
    <w:rsid w:val="00662899"/>
    <w:rsid w:val="0066481B"/>
    <w:rsid w:val="006656A7"/>
    <w:rsid w:val="00666AB7"/>
    <w:rsid w:val="006749CA"/>
    <w:rsid w:val="00683DCC"/>
    <w:rsid w:val="00686727"/>
    <w:rsid w:val="00687B84"/>
    <w:rsid w:val="006953EB"/>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559E"/>
    <w:rsid w:val="007040C0"/>
    <w:rsid w:val="007051F5"/>
    <w:rsid w:val="0070545C"/>
    <w:rsid w:val="00705B04"/>
    <w:rsid w:val="00711527"/>
    <w:rsid w:val="00712757"/>
    <w:rsid w:val="007130BB"/>
    <w:rsid w:val="007163C7"/>
    <w:rsid w:val="0071640D"/>
    <w:rsid w:val="007256A3"/>
    <w:rsid w:val="00725BA6"/>
    <w:rsid w:val="00726D5D"/>
    <w:rsid w:val="00727C34"/>
    <w:rsid w:val="00730844"/>
    <w:rsid w:val="00730C5D"/>
    <w:rsid w:val="00732968"/>
    <w:rsid w:val="007329F5"/>
    <w:rsid w:val="00737CDB"/>
    <w:rsid w:val="00740840"/>
    <w:rsid w:val="0074434C"/>
    <w:rsid w:val="00750C52"/>
    <w:rsid w:val="00751845"/>
    <w:rsid w:val="007553A7"/>
    <w:rsid w:val="0075552A"/>
    <w:rsid w:val="007558A3"/>
    <w:rsid w:val="00760CBD"/>
    <w:rsid w:val="00761030"/>
    <w:rsid w:val="007630CD"/>
    <w:rsid w:val="00765643"/>
    <w:rsid w:val="007728B8"/>
    <w:rsid w:val="00776E74"/>
    <w:rsid w:val="007779D7"/>
    <w:rsid w:val="007804D4"/>
    <w:rsid w:val="0078358C"/>
    <w:rsid w:val="00786636"/>
    <w:rsid w:val="00796C31"/>
    <w:rsid w:val="007A1B6D"/>
    <w:rsid w:val="007B2AFA"/>
    <w:rsid w:val="007B2EEF"/>
    <w:rsid w:val="007B39A6"/>
    <w:rsid w:val="007B436A"/>
    <w:rsid w:val="007B61A3"/>
    <w:rsid w:val="007B7A1E"/>
    <w:rsid w:val="007C065E"/>
    <w:rsid w:val="007C2529"/>
    <w:rsid w:val="007C37EA"/>
    <w:rsid w:val="007C4064"/>
    <w:rsid w:val="007C440D"/>
    <w:rsid w:val="007D1317"/>
    <w:rsid w:val="007D38DD"/>
    <w:rsid w:val="007D4AB7"/>
    <w:rsid w:val="007E26E1"/>
    <w:rsid w:val="007E45FC"/>
    <w:rsid w:val="007E6844"/>
    <w:rsid w:val="007E7CB2"/>
    <w:rsid w:val="007F3871"/>
    <w:rsid w:val="0080244F"/>
    <w:rsid w:val="008032C4"/>
    <w:rsid w:val="008036A7"/>
    <w:rsid w:val="00807AED"/>
    <w:rsid w:val="00810C92"/>
    <w:rsid w:val="00812DD4"/>
    <w:rsid w:val="00815A99"/>
    <w:rsid w:val="00816265"/>
    <w:rsid w:val="00821B9A"/>
    <w:rsid w:val="00822797"/>
    <w:rsid w:val="00822A3F"/>
    <w:rsid w:val="00826964"/>
    <w:rsid w:val="008277B8"/>
    <w:rsid w:val="00830943"/>
    <w:rsid w:val="00833A6F"/>
    <w:rsid w:val="00835481"/>
    <w:rsid w:val="0083611D"/>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368D"/>
    <w:rsid w:val="00886BE1"/>
    <w:rsid w:val="00890DB0"/>
    <w:rsid w:val="00893747"/>
    <w:rsid w:val="00894AC4"/>
    <w:rsid w:val="00894F03"/>
    <w:rsid w:val="00895608"/>
    <w:rsid w:val="008A107D"/>
    <w:rsid w:val="008A2BD3"/>
    <w:rsid w:val="008A608A"/>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4A6"/>
    <w:rsid w:val="009077CB"/>
    <w:rsid w:val="0091057B"/>
    <w:rsid w:val="00911C4F"/>
    <w:rsid w:val="0091441A"/>
    <w:rsid w:val="0091486B"/>
    <w:rsid w:val="00914A49"/>
    <w:rsid w:val="00924A8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2A8"/>
    <w:rsid w:val="00964FB6"/>
    <w:rsid w:val="00967B85"/>
    <w:rsid w:val="009732F2"/>
    <w:rsid w:val="00974022"/>
    <w:rsid w:val="00975B92"/>
    <w:rsid w:val="00977BB3"/>
    <w:rsid w:val="00982D09"/>
    <w:rsid w:val="00983809"/>
    <w:rsid w:val="00991DFA"/>
    <w:rsid w:val="0099483B"/>
    <w:rsid w:val="00996856"/>
    <w:rsid w:val="009A079D"/>
    <w:rsid w:val="009A18C4"/>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146A0"/>
    <w:rsid w:val="00A22600"/>
    <w:rsid w:val="00A306F7"/>
    <w:rsid w:val="00A309E0"/>
    <w:rsid w:val="00A33C6A"/>
    <w:rsid w:val="00A36688"/>
    <w:rsid w:val="00A36DAD"/>
    <w:rsid w:val="00A3759A"/>
    <w:rsid w:val="00A4102C"/>
    <w:rsid w:val="00A42AE4"/>
    <w:rsid w:val="00A42EA3"/>
    <w:rsid w:val="00A43800"/>
    <w:rsid w:val="00A43F1B"/>
    <w:rsid w:val="00A465DE"/>
    <w:rsid w:val="00A46C1B"/>
    <w:rsid w:val="00A50ED8"/>
    <w:rsid w:val="00A52C38"/>
    <w:rsid w:val="00A61E49"/>
    <w:rsid w:val="00A62054"/>
    <w:rsid w:val="00A7109C"/>
    <w:rsid w:val="00A7114E"/>
    <w:rsid w:val="00A772B7"/>
    <w:rsid w:val="00A7780A"/>
    <w:rsid w:val="00A77ABB"/>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183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42528"/>
    <w:rsid w:val="00B52C41"/>
    <w:rsid w:val="00B52EDB"/>
    <w:rsid w:val="00B55DB7"/>
    <w:rsid w:val="00B56728"/>
    <w:rsid w:val="00B57E4E"/>
    <w:rsid w:val="00B60113"/>
    <w:rsid w:val="00B607C0"/>
    <w:rsid w:val="00B63687"/>
    <w:rsid w:val="00B65827"/>
    <w:rsid w:val="00B77E51"/>
    <w:rsid w:val="00B80373"/>
    <w:rsid w:val="00B86EA6"/>
    <w:rsid w:val="00B879DE"/>
    <w:rsid w:val="00B90ABE"/>
    <w:rsid w:val="00B91931"/>
    <w:rsid w:val="00B92391"/>
    <w:rsid w:val="00B95F31"/>
    <w:rsid w:val="00BA3085"/>
    <w:rsid w:val="00BA688D"/>
    <w:rsid w:val="00BA7215"/>
    <w:rsid w:val="00BB04DF"/>
    <w:rsid w:val="00BB188D"/>
    <w:rsid w:val="00BB31DA"/>
    <w:rsid w:val="00BC16A5"/>
    <w:rsid w:val="00BC4074"/>
    <w:rsid w:val="00BC51FD"/>
    <w:rsid w:val="00BC5CE4"/>
    <w:rsid w:val="00BD4BA3"/>
    <w:rsid w:val="00BD5404"/>
    <w:rsid w:val="00BD62DC"/>
    <w:rsid w:val="00BE065D"/>
    <w:rsid w:val="00BE277A"/>
    <w:rsid w:val="00BF03A4"/>
    <w:rsid w:val="00BF2B33"/>
    <w:rsid w:val="00BF42CF"/>
    <w:rsid w:val="00BF668A"/>
    <w:rsid w:val="00BF7398"/>
    <w:rsid w:val="00BF7AF1"/>
    <w:rsid w:val="00C00AA8"/>
    <w:rsid w:val="00C01D11"/>
    <w:rsid w:val="00C03302"/>
    <w:rsid w:val="00C05B2F"/>
    <w:rsid w:val="00C11C3E"/>
    <w:rsid w:val="00C1625E"/>
    <w:rsid w:val="00C21A5E"/>
    <w:rsid w:val="00C25730"/>
    <w:rsid w:val="00C27CC5"/>
    <w:rsid w:val="00C3217F"/>
    <w:rsid w:val="00C3380C"/>
    <w:rsid w:val="00C354A8"/>
    <w:rsid w:val="00C3619C"/>
    <w:rsid w:val="00C40798"/>
    <w:rsid w:val="00C44075"/>
    <w:rsid w:val="00C45649"/>
    <w:rsid w:val="00C50C78"/>
    <w:rsid w:val="00C54AFC"/>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372B"/>
    <w:rsid w:val="00C96158"/>
    <w:rsid w:val="00CA1CF8"/>
    <w:rsid w:val="00CA7C97"/>
    <w:rsid w:val="00CA7D65"/>
    <w:rsid w:val="00CB1BFE"/>
    <w:rsid w:val="00CB5738"/>
    <w:rsid w:val="00CB5F4E"/>
    <w:rsid w:val="00CB68F2"/>
    <w:rsid w:val="00CC1D2F"/>
    <w:rsid w:val="00CC277F"/>
    <w:rsid w:val="00CD005E"/>
    <w:rsid w:val="00CD08C7"/>
    <w:rsid w:val="00CD40D7"/>
    <w:rsid w:val="00CE5FA5"/>
    <w:rsid w:val="00CF0E38"/>
    <w:rsid w:val="00CF431F"/>
    <w:rsid w:val="00CF70F7"/>
    <w:rsid w:val="00D00CF1"/>
    <w:rsid w:val="00D00E03"/>
    <w:rsid w:val="00D03043"/>
    <w:rsid w:val="00D03FE1"/>
    <w:rsid w:val="00D1249D"/>
    <w:rsid w:val="00D1581C"/>
    <w:rsid w:val="00D15839"/>
    <w:rsid w:val="00D17FAE"/>
    <w:rsid w:val="00D20D11"/>
    <w:rsid w:val="00D21B48"/>
    <w:rsid w:val="00D22921"/>
    <w:rsid w:val="00D2562A"/>
    <w:rsid w:val="00D3037D"/>
    <w:rsid w:val="00D30F79"/>
    <w:rsid w:val="00D328BE"/>
    <w:rsid w:val="00D34FE0"/>
    <w:rsid w:val="00D40215"/>
    <w:rsid w:val="00D42A94"/>
    <w:rsid w:val="00D45954"/>
    <w:rsid w:val="00D53CF8"/>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6B0F"/>
    <w:rsid w:val="00DB18C8"/>
    <w:rsid w:val="00DB5AF8"/>
    <w:rsid w:val="00DB7450"/>
    <w:rsid w:val="00DB7C31"/>
    <w:rsid w:val="00DC1505"/>
    <w:rsid w:val="00DC3CB7"/>
    <w:rsid w:val="00DC7C47"/>
    <w:rsid w:val="00DD1034"/>
    <w:rsid w:val="00DD1C64"/>
    <w:rsid w:val="00DD51C8"/>
    <w:rsid w:val="00DE1B2D"/>
    <w:rsid w:val="00DF7B88"/>
    <w:rsid w:val="00E0010A"/>
    <w:rsid w:val="00E01D11"/>
    <w:rsid w:val="00E02467"/>
    <w:rsid w:val="00E0272F"/>
    <w:rsid w:val="00E0361F"/>
    <w:rsid w:val="00E0555A"/>
    <w:rsid w:val="00E065E1"/>
    <w:rsid w:val="00E07728"/>
    <w:rsid w:val="00E10F61"/>
    <w:rsid w:val="00E113FB"/>
    <w:rsid w:val="00E13818"/>
    <w:rsid w:val="00E16086"/>
    <w:rsid w:val="00E1731E"/>
    <w:rsid w:val="00E20B2C"/>
    <w:rsid w:val="00E23052"/>
    <w:rsid w:val="00E24B59"/>
    <w:rsid w:val="00E24CC8"/>
    <w:rsid w:val="00E250DC"/>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9F3"/>
    <w:rsid w:val="00E82ACF"/>
    <w:rsid w:val="00E91C4B"/>
    <w:rsid w:val="00E91F4E"/>
    <w:rsid w:val="00E9243F"/>
    <w:rsid w:val="00EA461F"/>
    <w:rsid w:val="00EA547D"/>
    <w:rsid w:val="00EA7EC2"/>
    <w:rsid w:val="00EB1DEB"/>
    <w:rsid w:val="00EB27BE"/>
    <w:rsid w:val="00EB62E1"/>
    <w:rsid w:val="00EC0ECA"/>
    <w:rsid w:val="00EC2713"/>
    <w:rsid w:val="00EC2D45"/>
    <w:rsid w:val="00EC46BD"/>
    <w:rsid w:val="00EC6598"/>
    <w:rsid w:val="00ED2765"/>
    <w:rsid w:val="00ED3049"/>
    <w:rsid w:val="00ED70B9"/>
    <w:rsid w:val="00ED787B"/>
    <w:rsid w:val="00EE56D2"/>
    <w:rsid w:val="00EE6BE4"/>
    <w:rsid w:val="00EE7F0C"/>
    <w:rsid w:val="00EF10FF"/>
    <w:rsid w:val="00EF23D5"/>
    <w:rsid w:val="00EF4808"/>
    <w:rsid w:val="00EF5867"/>
    <w:rsid w:val="00EF7649"/>
    <w:rsid w:val="00F00533"/>
    <w:rsid w:val="00F01039"/>
    <w:rsid w:val="00F06081"/>
    <w:rsid w:val="00F061BE"/>
    <w:rsid w:val="00F076AF"/>
    <w:rsid w:val="00F12689"/>
    <w:rsid w:val="00F143DE"/>
    <w:rsid w:val="00F15864"/>
    <w:rsid w:val="00F16CFB"/>
    <w:rsid w:val="00F17AD4"/>
    <w:rsid w:val="00F25300"/>
    <w:rsid w:val="00F2697D"/>
    <w:rsid w:val="00F315C8"/>
    <w:rsid w:val="00F3640E"/>
    <w:rsid w:val="00F454E3"/>
    <w:rsid w:val="00F4776B"/>
    <w:rsid w:val="00F511D0"/>
    <w:rsid w:val="00F531A6"/>
    <w:rsid w:val="00F544E6"/>
    <w:rsid w:val="00F54779"/>
    <w:rsid w:val="00F5497E"/>
    <w:rsid w:val="00F60192"/>
    <w:rsid w:val="00F666B2"/>
    <w:rsid w:val="00F66EAD"/>
    <w:rsid w:val="00F6737E"/>
    <w:rsid w:val="00F732A7"/>
    <w:rsid w:val="00F73C16"/>
    <w:rsid w:val="00F75AC4"/>
    <w:rsid w:val="00F808BF"/>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E509A"/>
    <w:rsid w:val="00FE7995"/>
    <w:rsid w:val="00FF02B6"/>
    <w:rsid w:val="00FF262D"/>
    <w:rsid w:val="00FF41C5"/>
    <w:rsid w:val="00FF5344"/>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048AA2"/>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paragraph" w:styleId="Heading1">
    <w:name w:val="heading 1"/>
    <w:aliases w:val="Gliederung1,ALK_K1,JANE,PDS Head 04"/>
    <w:basedOn w:val="Normal"/>
    <w:next w:val="Normal"/>
    <w:link w:val="Heading1Char"/>
    <w:autoRedefine/>
    <w:uiPriority w:val="9"/>
    <w:qFormat/>
    <w:rsid w:val="00A36DAD"/>
    <w:pPr>
      <w:keepNext/>
      <w:widowControl/>
      <w:wordWrap/>
      <w:adjustRightInd/>
      <w:spacing w:before="240" w:after="240" w:line="276" w:lineRule="auto"/>
      <w:jc w:val="left"/>
      <w:textAlignment w:val="auto"/>
      <w:outlineLvl w:val="0"/>
    </w:pPr>
    <w:rPr>
      <w:rFonts w:ascii="Arial" w:eastAsia="Times New Roman" w:hAnsi="Arial" w:cs="Arial"/>
      <w:b/>
      <w:bCs/>
      <w:caps/>
      <w:kern w:val="2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Heading1Char">
    <w:name w:val="Heading 1 Char"/>
    <w:aliases w:val="Gliederung1 Char,ALK_K1 Char,JANE Char,PDS Head 04 Char"/>
    <w:basedOn w:val="DefaultParagraphFont"/>
    <w:link w:val="Heading1"/>
    <w:uiPriority w:val="9"/>
    <w:rsid w:val="00A36DAD"/>
    <w:rPr>
      <w:rFonts w:ascii="Arial" w:eastAsia="Times New Roman" w:hAnsi="Arial" w:cs="Arial"/>
      <w:b/>
      <w:bCs/>
      <w:caps/>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661C6-650D-4502-9E17-5C0585883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15</Pages>
  <Words>1820</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ttuser011</cp:lastModifiedBy>
  <cp:revision>10</cp:revision>
  <cp:lastPrinted>2024-10-13T04:03:00Z</cp:lastPrinted>
  <dcterms:created xsi:type="dcterms:W3CDTF">2024-07-20T10:42:00Z</dcterms:created>
  <dcterms:modified xsi:type="dcterms:W3CDTF">2024-10-13T06:11:00Z</dcterms:modified>
</cp:coreProperties>
</file>